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29pt;height:42pt;">
            <v:imagedata r:id="rId5" r:href="rId6"/>
          </v:shape>
        </w:pict>
      </w:r>
    </w:p>
    <w:p>
      <w:pPr>
        <w:pStyle w:val="Style3"/>
        <w:framePr w:wrap="notBeside" w:vAnchor="text" w:hAnchor="text" w:xAlign="center" w:y="1"/>
        <w:shd w:val="clear" w:color="auto" w:fill="auto"/>
        <w:jc w:val="center"/>
        <w:spacing w:line="230" w:lineRule="exact"/>
      </w:pPr>
      <w:r>
        <w:rPr>
          <w:rStyle w:val="CharStyle5"/>
        </w:rPr>
        <w:t xml:space="preserve">МЧС РОССИИ</w:t>
      </w:r>
    </w:p>
    <w:p>
      <w:pPr>
        <w:rPr>
          <w:sz w:val="2"/>
          <w:szCs w:val="2"/>
        </w:rPr>
      </w:pPr>
    </w:p>
    <w:p>
      <w:pPr>
        <w:pStyle w:val="Style6"/>
        <w:shd w:val="clear" w:color="auto" w:fill="auto"/>
        <w:ind w:left="20"/>
        <w:spacing w:before="256" w:after="244"/>
      </w:pPr>
      <w:r>
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 </w:t>
      </w:r>
      <w:r>
        <w:rPr>
          <w:rStyle w:val="CharStyle8"/>
        </w:rPr>
        <w:t xml:space="preserve">Центр управления в кризисных ситуациях</w:t>
      </w:r>
    </w:p>
    <w:p>
      <w:pPr>
        <w:pStyle w:val="Style9"/>
        <w:shd w:val="clear" w:color="auto" w:fill="auto"/>
        <w:ind w:left="20"/>
        <w:spacing w:before="0"/>
      </w:pPr>
      <w:r>
        <w:t xml:space="preserve">ул. Р. Люксембург, 95, г. Киров, 610005 Телефон: 64-35-87 Факс: 64-35-87 (код 8332) </w:t>
      </w:r>
      <w:r>
        <w:rPr>
          <w:lang w:val="en-US"/>
        </w:rPr>
        <w:t xml:space="preserve">E-mail: </w:t>
      </w:r>
      <w:r>
        <w:fldChar w:fldCharType="begin"/>
      </w:r>
      <w:r>
        <w:rPr/>
        <w:instrText> HYPERLINK "mailto:gukir@gispo.ru"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18"/>
          <w:szCs w:val="18"/>
          <w:rFonts w:ascii="Times New Roman" w:eastAsia="Times New Roman" w:hAnsi="Times New Roman" w:cs="Times New Roman"/>
          <w:w w:val="100"/>
          <w:spacing w:val="0"/>
          <w:position w:val="0"/>
        </w:rPr>
        <w:t xml:space="preserve">gukir@gispo.ru</w:t>
      </w:r>
      <w:r>
        <w:fldChar w:fldCharType="end"/>
      </w:r>
    </w:p>
    <w:p>
      <w:pPr>
        <w:pStyle w:val="Style11"/>
        <w:shd w:val="clear" w:color="auto" w:fill="auto"/>
        <w:ind w:left="20"/>
        <w:spacing w:after="0" w:line="270" w:lineRule="exact"/>
      </w:pPr>
      <w:r>
        <w:t xml:space="preserve">Начальнику управления защиты</w:t>
      </w:r>
    </w:p>
    <w:p>
      <w:pPr>
        <w:pStyle w:val="Style11"/>
        <w:shd w:val="clear" w:color="auto" w:fill="auto"/>
        <w:ind w:left="20"/>
        <w:spacing w:after="600" w:line="322" w:lineRule="exact"/>
      </w:pPr>
      <w:r>
        <w:t xml:space="preserve">населения и территории администрации Правительства Кировской области</w:t>
      </w:r>
    </w:p>
    <w:p>
      <w:pPr>
        <w:pStyle w:val="Style11"/>
        <w:shd w:val="clear" w:color="auto" w:fill="auto"/>
        <w:ind w:left="20"/>
        <w:spacing w:after="0" w:line="322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505" w:left="1138" w:right="1330" w:bottom="1481" w:header="0" w:footer="3" w:gutter="0"/>
          <w:cols w:num="2" w:space="720" w:equalWidth="0">
            <w:col w:w="4670" w:space="902"/>
            <w:col w:w="3869"/>
          </w:cols>
          <w:noEndnote/>
          <w:docGrid w:linePitch="360"/>
        </w:sectPr>
      </w:pPr>
      <w:r>
        <w:t xml:space="preserve">Главам администраций муниципальных образований Кировской области</w:t>
      </w:r>
    </w:p>
    <w:p>
      <w:pPr>
        <w:framePr w:w="12184" w:h="114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13"/>
        <w:tabs>
          <w:tab w:leader="none" w:pos="2310" w:val="left"/>
        </w:tabs>
        <w:shd w:val="clear" w:color="auto" w:fill="auto"/>
        <w:ind w:left="620" w:right="6760" w:firstLine="660"/>
        <w:spacing w:after="637"/>
      </w:pPr>
      <w:r>
        <w:rPr>
          <w:rStyle w:val="CharStyle15"/>
        </w:rPr>
        <w:t xml:space="preserve">17.02.2020 № 14-18-11 </w:t>
      </w:r>
      <w:r>
        <w:t xml:space="preserve">На №</w:t>
        <w:tab/>
        <w:t xml:space="preserve">от</w:t>
      </w:r>
    </w:p>
    <w:p>
      <w:pPr>
        <w:pStyle w:val="Style16"/>
        <w:keepNext/>
        <w:keepLines/>
        <w:shd w:val="clear" w:color="auto" w:fill="auto"/>
        <w:ind w:left="260"/>
        <w:spacing w:before="0"/>
      </w:pPr>
      <w:bookmarkStart w:id="0" w:name="bookmark0"/>
      <w:r>
        <w:t xml:space="preserve">Прогноз возможных чрезвычайных ситуаций на территории Кировской области на 19 февраля 2020 года</w:t>
      </w:r>
      <w:bookmarkEnd w:id="0"/>
    </w:p>
    <w:p>
      <w:pPr>
        <w:pStyle w:val="Style18"/>
        <w:shd w:val="clear" w:color="auto" w:fill="auto"/>
        <w:ind w:left="20" w:right="340"/>
        <w:spacing w:after="664"/>
      </w:pPr>
      <w:r>
        <w:t xml:space="preserve">(подготовлено на основе информации Кировского </w:t>
      </w:r>
      <w:r>
        <w:rPr>
          <w:rStyle w:val="CharStyle20"/>
        </w:rPr>
        <w:t xml:space="preserve">ЦГМС -</w:t>
      </w:r>
      <w:r>
        <w:t xml:space="preserve"> филиала ФГБУ «Верхне-Волжское УГМС», управления ФС по надзору в сфере защиты прав потре</w:t>
        <w:softHyphen/>
        <w:t xml:space="preserve">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</w:t>
      </w:r>
    </w:p>
    <w:p>
      <w:pPr>
        <w:pStyle w:val="Style16"/>
        <w:keepNext/>
        <w:keepLines/>
        <w:shd w:val="clear" w:color="auto" w:fill="auto"/>
        <w:ind w:left="260"/>
        <w:spacing w:before="0" w:line="317" w:lineRule="exact"/>
      </w:pPr>
      <w:bookmarkStart w:id="1" w:name="bookmark1"/>
      <w:r>
        <w:t xml:space="preserve">1. Обстановка за прошедшие сутки:</w:t>
      </w:r>
      <w:bookmarkEnd w:id="1"/>
    </w:p>
    <w:p>
      <w:pPr>
        <w:numPr>
          <w:ilvl w:val="0"/>
          <w:numId w:val="1"/>
        </w:numPr>
        <w:pStyle w:val="Style16"/>
        <w:tabs>
          <w:tab w:leader="none" w:pos="1162" w:val="left"/>
        </w:tabs>
        <w:keepNext/>
        <w:keepLines/>
        <w:shd w:val="clear" w:color="auto" w:fill="auto"/>
        <w:jc w:val="both"/>
        <w:ind w:left="20" w:firstLine="600"/>
        <w:spacing w:before="0" w:line="317" w:lineRule="exact"/>
      </w:pPr>
      <w:bookmarkStart w:id="2" w:name="bookmark2"/>
      <w:r>
        <w:t xml:space="preserve">Чрезвычайные ситуации.</w:t>
      </w:r>
      <w:bookmarkEnd w:id="2"/>
    </w:p>
    <w:p>
      <w:pPr>
        <w:pStyle w:val="Style11"/>
        <w:shd w:val="clear" w:color="auto" w:fill="auto"/>
        <w:jc w:val="both"/>
        <w:ind w:left="20" w:firstLine="600"/>
        <w:spacing w:after="0" w:line="317" w:lineRule="exact"/>
      </w:pPr>
      <w:r>
        <w:t xml:space="preserve">Не зарегистрированы.</w:t>
      </w:r>
    </w:p>
    <w:p>
      <w:pPr>
        <w:numPr>
          <w:ilvl w:val="0"/>
          <w:numId w:val="1"/>
        </w:numPr>
        <w:pStyle w:val="Style16"/>
        <w:tabs>
          <w:tab w:leader="none" w:pos="1095" w:val="left"/>
        </w:tabs>
        <w:keepNext/>
        <w:keepLines/>
        <w:shd w:val="clear" w:color="auto" w:fill="auto"/>
        <w:jc w:val="both"/>
        <w:ind w:left="20" w:firstLine="600"/>
        <w:spacing w:before="0" w:line="317" w:lineRule="exact"/>
      </w:pPr>
      <w:bookmarkStart w:id="3" w:name="bookmark3"/>
      <w:r>
        <w:t xml:space="preserve">Происшествия, природные бедствия, техногенные аварии.</w:t>
      </w:r>
      <w:bookmarkEnd w:id="3"/>
    </w:p>
    <w:p>
      <w:pPr>
        <w:pStyle w:val="Style11"/>
        <w:shd w:val="clear" w:color="auto" w:fill="auto"/>
        <w:jc w:val="both"/>
        <w:ind w:left="20" w:firstLine="600"/>
        <w:spacing w:after="0" w:line="317" w:lineRule="exact"/>
      </w:pPr>
      <w:r>
        <w:t xml:space="preserve">Не зарегистрированы.</w:t>
      </w:r>
    </w:p>
    <w:p>
      <w:pPr>
        <w:numPr>
          <w:ilvl w:val="0"/>
          <w:numId w:val="1"/>
        </w:numPr>
        <w:pStyle w:val="Style16"/>
        <w:tabs>
          <w:tab w:leader="none" w:pos="1100" w:val="left"/>
        </w:tabs>
        <w:keepNext/>
        <w:keepLines/>
        <w:shd w:val="clear" w:color="auto" w:fill="auto"/>
        <w:jc w:val="both"/>
        <w:ind w:left="20" w:firstLine="600"/>
        <w:spacing w:before="0" w:line="317" w:lineRule="exact"/>
      </w:pPr>
      <w:bookmarkStart w:id="4" w:name="bookmark4"/>
      <w:r>
        <w:t xml:space="preserve">Техногенные пожары.</w:t>
      </w:r>
      <w:bookmarkEnd w:id="4"/>
    </w:p>
    <w:p>
      <w:pPr>
        <w:pStyle w:val="Style11"/>
        <w:shd w:val="clear" w:color="auto" w:fill="auto"/>
        <w:jc w:val="both"/>
        <w:ind w:left="20" w:right="340" w:firstLine="600"/>
        <w:spacing w:after="0" w:line="317" w:lineRule="exact"/>
      </w:pPr>
      <w:r>
        <w:t xml:space="preserve">За прошедшие сутки зарегистрированы 4 техногенных пожара. Погибших, травмированных, спасенных, эвакуированных нет.</w:t>
      </w:r>
    </w:p>
    <w:p>
      <w:pPr>
        <w:pStyle w:val="Style11"/>
        <w:shd w:val="clear" w:color="auto" w:fill="auto"/>
        <w:jc w:val="both"/>
        <w:ind w:left="20" w:right="340" w:firstLine="600"/>
        <w:spacing w:after="297" w:line="317" w:lineRule="exact"/>
      </w:pPr>
      <w:r>
        <w:t xml:space="preserve">По состоянию на</w:t>
      </w:r>
      <w:r>
        <w:rPr>
          <w:rStyle w:val="CharStyle21"/>
        </w:rPr>
        <w:t xml:space="preserve"> 12.00 18.02.2020</w:t>
      </w:r>
      <w:r>
        <w:t xml:space="preserve"> на территории Кировской области действует 1 особый противопожарный режим в 1 МР по техногенным пожарам:</w:t>
      </w:r>
    </w:p>
    <w:tbl>
      <w:tblPr>
        <w:tblLayout w:type="fixed"/>
        <w:jc w:val="center"/>
      </w:tblPr>
      <w:tblGrid>
        <w:gridCol w:w="941"/>
        <w:gridCol w:w="2126"/>
        <w:gridCol w:w="7056"/>
      </w:tblGrid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rap="notBeside" w:vAnchor="text" w:hAnchor="text" w:xAlign="center" w:y="1"/>
              <w:shd w:val="clear" w:color="auto" w:fill="auto"/>
              <w:jc w:val="left"/>
              <w:ind w:left="120"/>
              <w:spacing w:after="0" w:line="240" w:lineRule="auto"/>
            </w:pPr>
            <w:r>
              <w:t xml:space="preserve">№ п/п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rap="notBeside" w:vAnchor="text" w:hAnchor="text" w:xAlign="center" w:y="1"/>
              <w:shd w:val="clear" w:color="auto" w:fill="auto"/>
              <w:jc w:val="right"/>
              <w:ind w:right="620"/>
              <w:spacing w:after="0" w:line="240" w:lineRule="auto"/>
            </w:pPr>
            <w:r>
              <w:t xml:space="preserve">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rap="notBeside" w:vAnchor="text" w:hAnchor="text" w:xAlign="center" w:y="1"/>
              <w:shd w:val="clear" w:color="auto" w:fill="auto"/>
              <w:jc w:val="left"/>
              <w:ind w:left="1020"/>
              <w:spacing w:after="0" w:line="240" w:lineRule="auto"/>
            </w:pPr>
            <w:r>
              <w:t xml:space="preserve">ОПР (№ и дата распоряжения о введении)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rap="notBeside" w:vAnchor="text" w:hAnchor="text" w:xAlign="center" w:y="1"/>
              <w:shd w:val="clear" w:color="auto" w:fill="auto"/>
              <w:jc w:val="right"/>
              <w:ind w:right="620"/>
              <w:spacing w:after="0" w:line="322" w:lineRule="exact"/>
            </w:pPr>
            <w:r>
              <w:t xml:space="preserve">Кирово- Чепецкий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Постановление администрации Чувашевского сельского поселения Кирово-Чепецкого района от 28.01.2020 № 6 с 09.00 часов 28.01.2020 до 24.00 часов 28.02.2020</w:t>
            </w:r>
          </w:p>
        </w:tc>
      </w:tr>
      <w:tr>
        <w:trPr>
          <w:trHeight w:val="34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rap="notBeside" w:vAnchor="text" w:hAnchor="text" w:xAlign="center" w:y="1"/>
              <w:shd w:val="clear" w:color="auto" w:fill="auto"/>
              <w:jc w:val="left"/>
              <w:ind w:left="120"/>
              <w:spacing w:after="0" w:line="240" w:lineRule="auto"/>
            </w:pPr>
            <w:r>
              <w:t xml:space="preserve">Итого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4"/>
              <w:framePr w:wrap="notBeside" w:vAnchor="text" w:hAnchor="text" w:xAlign="center" w:y="1"/>
              <w:shd w:val="clear" w:color="auto" w:fill="auto"/>
              <w:ind w:left="1020"/>
              <w:spacing w:line="240" w:lineRule="auto"/>
            </w:pPr>
            <w:r>
              <w:rPr>
                <w:lang w:val="ru"/>
              </w:rP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4"/>
              <w:framePr w:wrap="notBeside" w:vAnchor="text" w:hAnchor="text" w:xAlign="center" w:y="1"/>
              <w:shd w:val="clear" w:color="auto" w:fill="auto"/>
              <w:ind w:left="3460"/>
              <w:spacing w:line="240" w:lineRule="auto"/>
            </w:pPr>
            <w:r>
              <w:rPr>
                <w:lang w:val="ru"/>
              </w:rPr>
              <w:t xml:space="preserve">1</w:t>
            </w:r>
          </w:p>
        </w:tc>
      </w:tr>
    </w:tbl>
    <w:p>
      <w:pPr>
        <w:rPr>
          <w:sz w:val="2"/>
          <w:szCs w:val="2"/>
        </w:rPr>
      </w:pPr>
    </w:p>
    <w:p>
      <w:pPr>
        <w:numPr>
          <w:ilvl w:val="0"/>
          <w:numId w:val="1"/>
        </w:numPr>
        <w:pStyle w:val="Style16"/>
        <w:tabs>
          <w:tab w:leader="none" w:pos="1075" w:val="left"/>
        </w:tabs>
        <w:keepNext/>
        <w:keepLines/>
        <w:shd w:val="clear" w:color="auto" w:fill="auto"/>
        <w:jc w:val="both"/>
        <w:ind w:left="20" w:firstLine="580"/>
        <w:spacing w:before="0"/>
      </w:pPr>
      <w:bookmarkStart w:id="5" w:name="bookmark5"/>
      <w:r>
        <w:t xml:space="preserve">Гидрологическая обстановка.</w:t>
      </w:r>
      <w:bookmarkEnd w:id="5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Гидрологическая обстановка в норме. ГТС и водозаборы работают в плановом режиме.</w:t>
      </w:r>
    </w:p>
    <w:p>
      <w:pPr>
        <w:numPr>
          <w:ilvl w:val="0"/>
          <w:numId w:val="1"/>
        </w:numPr>
        <w:pStyle w:val="Style16"/>
        <w:tabs>
          <w:tab w:leader="none" w:pos="1070" w:val="left"/>
        </w:tabs>
        <w:keepNext/>
        <w:keepLines/>
        <w:shd w:val="clear" w:color="auto" w:fill="auto"/>
        <w:jc w:val="both"/>
        <w:ind w:left="20" w:firstLine="580"/>
        <w:spacing w:before="0"/>
      </w:pPr>
      <w:bookmarkStart w:id="6" w:name="bookmark6"/>
      <w:r>
        <w:t xml:space="preserve">Ледовая обстановка.</w:t>
      </w:r>
      <w:bookmarkEnd w:id="6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По информации Кировского ЦГМС - филиала ФГБУ "ВЕРХНЕ-ВОЛЖСКОЕ УГМС" ледостав наблюдается на всех водоёмах области.</w:t>
      </w:r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Толщина льда на реках и водоёмах области в отдельных местах составляет 30</w:t>
        <w:softHyphen/>
        <w:t xml:space="preserve">40 см. Всего в период ледостава запланировано к открытию 6 ледовых переправ, из них 6 автомобильных.</w:t>
      </w:r>
    </w:p>
    <w:p>
      <w:pPr>
        <w:pStyle w:val="Style11"/>
        <w:shd w:val="clear" w:color="auto" w:fill="auto"/>
        <w:jc w:val="both"/>
        <w:ind w:left="20" w:right="20" w:firstLine="580"/>
        <w:spacing w:after="56" w:line="322" w:lineRule="exact"/>
      </w:pPr>
      <w:r>
        <w:t xml:space="preserve">В настоящее время действуют 4 ледовые переправы (в том числе 1 внеплано</w:t>
        <w:softHyphen/>
        <w:t xml:space="preserve">вая):</w:t>
      </w:r>
    </w:p>
    <w:tbl>
      <w:tblPr>
        <w:tblLayout w:type="fixed"/>
        <w:jc w:val="center"/>
      </w:tblPr>
      <w:tblGrid>
        <w:gridCol w:w="518"/>
        <w:gridCol w:w="1291"/>
        <w:gridCol w:w="1133"/>
        <w:gridCol w:w="1421"/>
        <w:gridCol w:w="994"/>
        <w:gridCol w:w="989"/>
        <w:gridCol w:w="1421"/>
        <w:gridCol w:w="2419"/>
      </w:tblGrid>
      <w:tr>
        <w:trPr>
          <w:trHeight w:val="146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/>
            </w:pPr>
            <w:r>
              <w:t xml:space="preserve">№ п/п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 xml:space="preserve">Переправа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Вид пере</w:t>
              <w:softHyphen/>
              <w:t xml:space="preserve">правы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№, дата акта ввода перепра</w:t>
              <w:softHyphen/>
              <w:t xml:space="preserve">вы в эксплуа</w:t>
              <w:softHyphen/>
              <w:t xml:space="preserve">тацию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ind w:firstLine="140"/>
              <w:spacing w:before="0"/>
            </w:pPr>
            <w:r>
              <w:t xml:space="preserve">ФИО ответст</w:t>
              <w:softHyphen/>
              <w:t xml:space="preserve">венного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/>
            </w:pPr>
            <w:r>
              <w:t xml:space="preserve">Грузопо-</w:t>
            </w:r>
          </w:p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/>
            </w:pPr>
            <w:r>
              <w:t xml:space="preserve">дьем- ность, т. по пас</w:t>
              <w:softHyphen/>
              <w:t xml:space="preserve">порту/ текущая, 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/>
            </w:pPr>
            <w:r>
              <w:t xml:space="preserve">Текущая тол</w:t>
              <w:softHyphen/>
              <w:t xml:space="preserve">щина льда (м)/минимальн ая толщина льда по пас</w:t>
              <w:softHyphen/>
              <w:t xml:space="preserve">порту (м)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 xml:space="preserve">Кто проводил замеры (акт)</w:t>
            </w:r>
          </w:p>
        </w:tc>
      </w:tr>
      <w:tr>
        <w:trPr>
          <w:trHeight w:val="12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 w:line="240" w:lineRule="auto"/>
            </w:pPr>
            <w:r>
              <w:t xml:space="preserve">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Уржумский</w:t>
            </w:r>
          </w:p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район, с. Русский Турек, р. Вятка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автогуже</w:t>
              <w:softHyphen/>
              <w:t xml:space="preserve">вая, вне</w:t>
              <w:softHyphen/>
              <w:t xml:space="preserve">плановая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Акт техниче</w:t>
              <w:softHyphen/>
              <w:t xml:space="preserve">ского освиде</w:t>
              <w:softHyphen/>
              <w:t xml:space="preserve">тельствования переправы № 1 от 29.01.2020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/>
            </w:pPr>
            <w:r>
              <w:t xml:space="preserve">Галлиу- лин Евге</w:t>
              <w:softHyphen/>
              <w:t xml:space="preserve">ний Га- тульба- рович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 w:line="240" w:lineRule="auto"/>
            </w:pPr>
            <w:r>
              <w:t xml:space="preserve">8/8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 w:line="240" w:lineRule="auto"/>
            </w:pPr>
            <w:r>
              <w:t xml:space="preserve">0,85/0,7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Старший государственный инспектор по маломерным</w:t>
            </w:r>
          </w:p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судам Центр ГИМС ГУ МЧС России по Кировской области» Морозов А.В. (акт от 29.01.2020)</w:t>
            </w:r>
          </w:p>
        </w:tc>
      </w:tr>
      <w:tr>
        <w:trPr>
          <w:trHeight w:val="12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 w:line="240" w:lineRule="auto"/>
            </w:pPr>
            <w:r>
              <w:t xml:space="preserve">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Уржумский район, д. Тюм-Тюм , р. Вятка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автогуже</w:t>
              <w:softHyphen/>
              <w:t xml:space="preserve">вая, плано</w:t>
              <w:softHyphen/>
              <w:t xml:space="preserve">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Акт техниче</w:t>
              <w:softHyphen/>
              <w:t xml:space="preserve">ского освиде</w:t>
              <w:softHyphen/>
              <w:t xml:space="preserve">тельствования переправы № 1 от 31.01.2020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right"/>
              <w:ind w:right="220"/>
              <w:spacing w:before="0"/>
            </w:pPr>
            <w:r>
              <w:t xml:space="preserve">Криво- шеин Николай Никитич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 w:line="240" w:lineRule="auto"/>
            </w:pPr>
            <w:r>
              <w:t xml:space="preserve">8/8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 w:line="240" w:lineRule="auto"/>
            </w:pPr>
            <w:r>
              <w:t xml:space="preserve">0,75/0,54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Старший государственный инспектор по маломерным</w:t>
            </w:r>
          </w:p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судам Центр ГИМС ГУ МЧС России по Кировской области» Морозов А.В. (акт от 29.01.2020)</w:t>
            </w:r>
          </w:p>
        </w:tc>
      </w:tr>
      <w:tr>
        <w:trPr>
          <w:trHeight w:val="12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 w:line="240" w:lineRule="auto"/>
            </w:pPr>
            <w:r>
              <w:t xml:space="preserve">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right"/>
              <w:ind w:right="220"/>
              <w:spacing w:before="0"/>
            </w:pPr>
            <w:r>
              <w:t xml:space="preserve">Котельнич- ский район, г. Котельнич - п. Затон, р. Вятка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автогуже</w:t>
              <w:softHyphen/>
              <w:t xml:space="preserve">вая, плано</w:t>
              <w:softHyphen/>
              <w:t xml:space="preserve">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Акт техниче</w:t>
              <w:softHyphen/>
              <w:t xml:space="preserve">ского освиде</w:t>
              <w:softHyphen/>
              <w:t xml:space="preserve">тельствования переправы № 1 от 06.02.2020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right"/>
              <w:ind w:right="220"/>
              <w:spacing w:before="0"/>
            </w:pPr>
            <w:r>
              <w:t xml:space="preserve">Галкин Влади</w:t>
              <w:softHyphen/>
              <w:t xml:space="preserve">мир Алексан</w:t>
              <w:softHyphen/>
              <w:t xml:space="preserve">дрович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 w:line="240" w:lineRule="auto"/>
            </w:pPr>
            <w:r>
              <w:t xml:space="preserve">5/5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 w:line="240" w:lineRule="auto"/>
            </w:pPr>
            <w:r>
              <w:t xml:space="preserve">0,54/0,36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Старший государственный инспектор по маломерным</w:t>
            </w:r>
          </w:p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судам Центр ГИМС ГУ МЧС России по Кировской области» Пупышев Ю.П. (акт от 06.02.2020)</w:t>
            </w:r>
          </w:p>
        </w:tc>
      </w:tr>
      <w:tr>
        <w:trPr>
          <w:trHeight w:val="20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 w:line="240" w:lineRule="auto"/>
            </w:pPr>
            <w:r>
              <w:t xml:space="preserve">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6"/>
              <w:framePr w:wrap="notBeside" w:vAnchor="text" w:hAnchor="text" w:xAlign="center" w:y="1"/>
              <w:shd w:val="clear" w:color="auto" w:fill="auto"/>
            </w:pPr>
            <w:r>
              <w:t xml:space="preserve">Арбажский р-н, с. Со- рвижи, р. Вятка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6"/>
              <w:framePr w:wrap="notBeside" w:vAnchor="text" w:hAnchor="text" w:xAlign="center" w:y="1"/>
              <w:shd w:val="clear" w:color="auto" w:fill="auto"/>
            </w:pPr>
            <w:r>
              <w:t xml:space="preserve">автогуже</w:t>
              <w:softHyphen/>
              <w:t xml:space="preserve">вая, плановая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6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 xml:space="preserve">Акт технического освидетель- ство вания переправы № б/н от 17.02.2020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6"/>
              <w:framePr w:wrap="notBeside" w:vAnchor="text" w:hAnchor="text" w:xAlign="center" w:y="1"/>
              <w:shd w:val="clear" w:color="auto" w:fill="auto"/>
              <w:jc w:val="right"/>
              <w:ind w:right="220"/>
              <w:spacing w:line="226" w:lineRule="exact"/>
            </w:pPr>
            <w:r>
              <w:t xml:space="preserve">Сласт- ников Сергей Ивано</w:t>
              <w:softHyphen/>
              <w:t xml:space="preserve">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6"/>
              <w:framePr w:wrap="notBeside" w:vAnchor="text" w:hAnchor="text" w:xAlign="center" w:y="1"/>
              <w:shd w:val="clear" w:color="auto" w:fill="auto"/>
              <w:jc w:val="both"/>
              <w:spacing w:line="240" w:lineRule="auto"/>
            </w:pPr>
            <w:r>
              <w:t xml:space="preserve">15/15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6"/>
              <w:framePr w:wrap="notBeside" w:vAnchor="text" w:hAnchor="text" w:xAlign="center" w:y="1"/>
              <w:shd w:val="clear" w:color="auto" w:fill="auto"/>
              <w:jc w:val="both"/>
              <w:spacing w:line="240" w:lineRule="auto"/>
            </w:pPr>
            <w:r>
              <w:t xml:space="preserve">0,8/ 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6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 xml:space="preserve">Старший государствен</w:t>
              <w:softHyphen/>
              <w:t xml:space="preserve">ный</w:t>
            </w:r>
          </w:p>
          <w:p>
            <w:pPr>
              <w:pStyle w:val="Style26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 xml:space="preserve">инспектор по маломер</w:t>
              <w:softHyphen/>
              <w:t xml:space="preserve">ным</w:t>
            </w:r>
          </w:p>
          <w:p>
            <w:pPr>
              <w:pStyle w:val="Style26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 xml:space="preserve">судам Центр ГИМС ГУ МЧС России по Кировской области» Коноплев А. П. (акт от 17.02.2020)</w:t>
            </w:r>
          </w:p>
        </w:tc>
      </w:tr>
    </w:tbl>
    <w:p>
      <w:pPr>
        <w:rPr>
          <w:sz w:val="2"/>
          <w:szCs w:val="2"/>
        </w:rPr>
      </w:pPr>
    </w:p>
    <w:p>
      <w:pPr>
        <w:pStyle w:val="Style16"/>
        <w:keepNext/>
        <w:keepLines/>
        <w:shd w:val="clear" w:color="auto" w:fill="auto"/>
        <w:jc w:val="both"/>
        <w:ind w:left="20" w:firstLine="580"/>
        <w:spacing w:before="295"/>
      </w:pPr>
      <w:bookmarkStart w:id="7" w:name="bookmark7"/>
      <w:r>
        <w:t xml:space="preserve">1.6 Радиационно-химическая и экологическая обстановка.</w:t>
      </w:r>
      <w:bookmarkEnd w:id="7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Радиационная, химическая и бактериологическая обстановка на территории Кировской области в норме. Естественный радиационный фон - 11 мкрР/час. Об</w:t>
        <w:softHyphen/>
        <w:t xml:space="preserve">щий уровень загрязнения воздуха - умеренный.</w:t>
      </w:r>
    </w:p>
    <w:p>
      <w:pPr>
        <w:pStyle w:val="Style16"/>
        <w:keepNext/>
        <w:keepLines/>
        <w:shd w:val="clear" w:color="auto" w:fill="auto"/>
        <w:jc w:val="both"/>
        <w:ind w:left="20" w:firstLine="580"/>
        <w:spacing w:before="0"/>
      </w:pPr>
      <w:bookmarkStart w:id="8" w:name="bookmark8"/>
      <w:r>
        <w:t xml:space="preserve">1.7. Природные пожары.</w:t>
      </w:r>
      <w:bookmarkEnd w:id="8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Пожароопасный сезон на территории Кировской области отсутствует. По дан</w:t>
        <w:softHyphen/>
        <w:t xml:space="preserve">ным космического мониторинга за прошедшие сутки на территории области терми</w:t>
        <w:softHyphen/>
        <w:t xml:space="preserve">ческие точки не зарегистрированы.</w:t>
      </w:r>
    </w:p>
    <w:p>
      <w:pPr>
        <w:numPr>
          <w:ilvl w:val="0"/>
          <w:numId w:val="3"/>
        </w:numPr>
        <w:pStyle w:val="Style16"/>
        <w:tabs>
          <w:tab w:leader="none" w:pos="1075" w:val="left"/>
        </w:tabs>
        <w:keepNext/>
        <w:keepLines/>
        <w:shd w:val="clear" w:color="auto" w:fill="auto"/>
        <w:jc w:val="both"/>
        <w:ind w:left="20" w:firstLine="580"/>
        <w:spacing w:before="0"/>
      </w:pPr>
      <w:bookmarkStart w:id="9" w:name="bookmark9"/>
      <w:r>
        <w:t xml:space="preserve">Происшествия на водных объектах.</w:t>
      </w:r>
      <w:bookmarkEnd w:id="9"/>
    </w:p>
    <w:p>
      <w:pPr>
        <w:pStyle w:val="Style11"/>
        <w:shd w:val="clear" w:color="auto" w:fill="auto"/>
        <w:jc w:val="both"/>
        <w:ind w:left="20" w:firstLine="580"/>
        <w:spacing w:after="0" w:line="322" w:lineRule="exact"/>
      </w:pPr>
      <w:r>
        <w:t xml:space="preserve">Не зарегистрированы.</w:t>
      </w:r>
    </w:p>
    <w:p>
      <w:pPr>
        <w:numPr>
          <w:ilvl w:val="0"/>
          <w:numId w:val="3"/>
        </w:numPr>
        <w:pStyle w:val="Style16"/>
        <w:tabs>
          <w:tab w:leader="none" w:pos="1070" w:val="left"/>
        </w:tabs>
        <w:keepNext/>
        <w:keepLines/>
        <w:shd w:val="clear" w:color="auto" w:fill="auto"/>
        <w:jc w:val="both"/>
        <w:ind w:left="20" w:firstLine="580"/>
        <w:spacing w:before="0"/>
      </w:pPr>
      <w:bookmarkStart w:id="10" w:name="bookmark10"/>
      <w:r>
        <w:t xml:space="preserve">Дорожно-транспортные происшествия (с привлечением МЧС).</w:t>
      </w:r>
      <w:bookmarkEnd w:id="10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За прошедшие сутки пожарно-спасательные подразделения на ликвидацию последствий ДТП привлекались 2 раза. Погибших нет, травмированы 6 человек, спасены 6 человек, деблокированы 5 человек.</w:t>
      </w:r>
    </w:p>
    <w:p>
      <w:pPr>
        <w:numPr>
          <w:ilvl w:val="0"/>
          <w:numId w:val="3"/>
        </w:numPr>
        <w:pStyle w:val="Style16"/>
        <w:tabs>
          <w:tab w:leader="none" w:pos="1282" w:val="left"/>
        </w:tabs>
        <w:keepNext/>
        <w:keepLines/>
        <w:shd w:val="clear" w:color="auto" w:fill="auto"/>
        <w:jc w:val="both"/>
        <w:ind w:left="20" w:firstLine="580"/>
        <w:spacing w:before="0"/>
      </w:pPr>
      <w:bookmarkStart w:id="11" w:name="bookmark11"/>
      <w:r>
        <w:t xml:space="preserve">Биолого-социальные.</w:t>
      </w:r>
      <w:bookmarkEnd w:id="11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Случаев заболеваний новым штаммом коронавируса </w:t>
      </w:r>
      <w:r>
        <w:rPr>
          <w:lang w:val="en-US"/>
        </w:rPr>
        <w:t xml:space="preserve">2019-nCoV (Novel coronavirus) </w:t>
      </w:r>
      <w:r>
        <w:t xml:space="preserve">на территории Кировской области не зарегистрировано.</w:t>
      </w:r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Указами Губернатора Кировской области ограничительные мероприятия (карантин) по бешенству в связи с выявлением случая заболевания бешенством диких животных не водились.</w:t>
      </w:r>
    </w:p>
    <w:p>
      <w:pPr>
        <w:numPr>
          <w:ilvl w:val="0"/>
          <w:numId w:val="3"/>
        </w:numPr>
        <w:pStyle w:val="Style16"/>
        <w:tabs>
          <w:tab w:leader="none" w:pos="1214" w:val="left"/>
        </w:tabs>
        <w:keepNext/>
        <w:keepLines/>
        <w:shd w:val="clear" w:color="auto" w:fill="auto"/>
        <w:jc w:val="both"/>
        <w:ind w:left="20" w:firstLine="580"/>
        <w:spacing w:before="0"/>
      </w:pPr>
      <w:bookmarkStart w:id="12" w:name="bookmark12"/>
      <w:r>
        <w:t xml:space="preserve">Метеообстановка.</w:t>
      </w:r>
      <w:bookmarkEnd w:id="12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По информации Кировского ЦГМС - филиала ФГБУ "ВЕРХНЕ-ВОЛЖСКОЕ УГМС" на территории Кировской области:</w:t>
      </w:r>
    </w:p>
    <w:p>
      <w:pPr>
        <w:pStyle w:val="Style28"/>
        <w:keepNext/>
        <w:keepLines/>
        <w:shd w:val="clear" w:color="auto" w:fill="auto"/>
        <w:ind w:left="20"/>
      </w:pPr>
      <w:bookmarkStart w:id="13" w:name="bookmark13"/>
      <w:r>
        <w:rPr>
          <w:rStyle w:val="CharStyle30"/>
        </w:rPr>
        <w:t xml:space="preserve">ОЯ:</w:t>
      </w:r>
      <w:r>
        <w:t xml:space="preserve"> Нет.</w:t>
      </w:r>
      <w:bookmarkEnd w:id="13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rPr>
          <w:rStyle w:val="CharStyle31"/>
        </w:rPr>
        <w:t xml:space="preserve">НЯ:</w:t>
      </w:r>
      <w:r>
        <w:t xml:space="preserve"> Ночью 18 февраля по области прогнозируются порывы ветра до 20 м/с, днем порывы ветра до 18 м/с.</w:t>
      </w:r>
    </w:p>
    <w:p>
      <w:pPr>
        <w:numPr>
          <w:ilvl w:val="1"/>
          <w:numId w:val="3"/>
        </w:numPr>
        <w:pStyle w:val="Style11"/>
        <w:tabs>
          <w:tab w:leader="none" w:pos="990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rPr>
          <w:rStyle w:val="CharStyle31"/>
        </w:rPr>
        <w:t xml:space="preserve">февраля</w:t>
      </w:r>
      <w:r>
        <w:t xml:space="preserve"> ночью облачно, облачная погода, днем облачно с прояснениями. Ночью небольшие, местами умеренные осадки в виде мокрого снега и дождя, днем местами небольшие осадки в виде мокрого снега и дождя. В отдельных районах ме</w:t>
        <w:softHyphen/>
        <w:t xml:space="preserve">тель, гололёд. Ветер юго-западный, южный, ночью 15-20 м/с, днем 8-13 м/с, места</w:t>
        <w:softHyphen/>
        <w:t xml:space="preserve">ми порывы 15-18 м/с. Температура воздуха ночью -2,+3 </w:t>
      </w:r>
      <w:r>
        <w:rPr>
          <w:lang w:val="en-US"/>
        </w:rPr>
        <w:t xml:space="preserve">°C, </w:t>
      </w:r>
      <w:r>
        <w:t xml:space="preserve">днем 0,+5 </w:t>
      </w:r>
      <w:r>
        <w:rPr>
          <w:lang w:val="en-US"/>
        </w:rPr>
        <w:t xml:space="preserve">°C. </w:t>
      </w:r>
      <w:r>
        <w:t xml:space="preserve">На доро</w:t>
        <w:softHyphen/>
        <w:t xml:space="preserve">гах накат и гололедица, местами снежные заносы.</w:t>
      </w:r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Прогноз происшествий на территории Кировской области за прошедшие сутки оправдался:</w:t>
      </w:r>
    </w:p>
    <w:p>
      <w:pPr>
        <w:numPr>
          <w:ilvl w:val="0"/>
          <w:numId w:val="5"/>
        </w:numPr>
        <w:pStyle w:val="Style11"/>
        <w:tabs>
          <w:tab w:leader="none" w:pos="758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в части возникновения ДТП;</w:t>
      </w:r>
    </w:p>
    <w:p>
      <w:pPr>
        <w:numPr>
          <w:ilvl w:val="0"/>
          <w:numId w:val="5"/>
        </w:numPr>
        <w:pStyle w:val="Style11"/>
        <w:tabs>
          <w:tab w:leader="none" w:pos="758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в части возникновения техногенных пожаров.</w:t>
      </w:r>
    </w:p>
    <w:p>
      <w:pPr>
        <w:numPr>
          <w:ilvl w:val="0"/>
          <w:numId w:val="7"/>
        </w:numPr>
        <w:pStyle w:val="Style16"/>
        <w:tabs>
          <w:tab w:leader="none" w:pos="1214" w:val="left"/>
        </w:tabs>
        <w:keepNext/>
        <w:keepLines/>
        <w:shd w:val="clear" w:color="auto" w:fill="auto"/>
        <w:jc w:val="both"/>
        <w:ind w:left="20" w:firstLine="580"/>
        <w:spacing w:before="0"/>
      </w:pPr>
      <w:bookmarkStart w:id="14" w:name="bookmark14"/>
      <w:r>
        <w:t xml:space="preserve">Сейсмологическая обстановка.</w:t>
      </w:r>
      <w:bookmarkEnd w:id="14"/>
    </w:p>
    <w:p>
      <w:pPr>
        <w:pStyle w:val="Style11"/>
        <w:shd w:val="clear" w:color="auto" w:fill="auto"/>
        <w:jc w:val="both"/>
        <w:ind w:left="20" w:firstLine="580"/>
        <w:spacing w:after="0" w:line="322" w:lineRule="exact"/>
      </w:pPr>
      <w:r>
        <w:t xml:space="preserve">Сейсмологических событий не произошло.</w:t>
      </w:r>
    </w:p>
    <w:p>
      <w:pPr>
        <w:numPr>
          <w:ilvl w:val="0"/>
          <w:numId w:val="7"/>
        </w:numPr>
        <w:pStyle w:val="Style16"/>
        <w:tabs>
          <w:tab w:leader="none" w:pos="1214" w:val="left"/>
        </w:tabs>
        <w:keepNext/>
        <w:keepLines/>
        <w:shd w:val="clear" w:color="auto" w:fill="auto"/>
        <w:jc w:val="both"/>
        <w:ind w:left="20" w:firstLine="580"/>
        <w:spacing w:before="0"/>
      </w:pPr>
      <w:bookmarkStart w:id="15" w:name="bookmark15"/>
      <w:r>
        <w:t xml:space="preserve">Происшествия на объектах ЖКХ.</w:t>
      </w:r>
      <w:bookmarkEnd w:id="15"/>
    </w:p>
    <w:p>
      <w:pPr>
        <w:pStyle w:val="Style11"/>
        <w:shd w:val="clear" w:color="auto" w:fill="auto"/>
        <w:jc w:val="both"/>
        <w:ind w:left="20" w:firstLine="580"/>
        <w:spacing w:after="300" w:line="322" w:lineRule="exact"/>
      </w:pPr>
      <w:r>
        <w:t xml:space="preserve">Не зарегистрированы.</w:t>
      </w:r>
    </w:p>
    <w:p>
      <w:pPr>
        <w:pStyle w:val="Style16"/>
        <w:keepNext/>
        <w:keepLines/>
        <w:shd w:val="clear" w:color="auto" w:fill="auto"/>
        <w:jc w:val="left"/>
        <w:ind w:left="2220"/>
        <w:spacing w:before="0"/>
      </w:pPr>
      <w:bookmarkStart w:id="16" w:name="bookmark16"/>
      <w:r>
        <w:t xml:space="preserve">2. Прогноз ЧС на территории Кировской области.</w:t>
      </w:r>
      <w:bookmarkEnd w:id="16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По данным Кировского ЦГМС - филиала ФГБУ "ВЕРХНЕ-ВОЛЖСКОЕ УГМС" на территории Кировской области:</w:t>
      </w:r>
    </w:p>
    <w:p>
      <w:pPr>
        <w:pStyle w:val="Style11"/>
        <w:shd w:val="clear" w:color="auto" w:fill="auto"/>
        <w:jc w:val="both"/>
        <w:ind w:left="20" w:firstLine="580"/>
        <w:spacing w:after="0" w:line="322" w:lineRule="exact"/>
      </w:pPr>
      <w:r>
        <w:rPr>
          <w:rStyle w:val="CharStyle31"/>
        </w:rPr>
        <w:t xml:space="preserve">ОЯ:</w:t>
      </w:r>
      <w:r>
        <w:t xml:space="preserve"> Не прогнозируется.</w:t>
      </w:r>
    </w:p>
    <w:p>
      <w:pPr>
        <w:pStyle w:val="Style11"/>
        <w:shd w:val="clear" w:color="auto" w:fill="auto"/>
        <w:jc w:val="both"/>
        <w:ind w:left="20" w:firstLine="580"/>
        <w:spacing w:after="0" w:line="322" w:lineRule="exact"/>
      </w:pPr>
      <w:r>
        <w:rPr>
          <w:rStyle w:val="CharStyle31"/>
        </w:rPr>
        <w:t xml:space="preserve">НЯ:</w:t>
      </w:r>
      <w:r>
        <w:t xml:space="preserve"> Не прогнозируется.</w:t>
      </w:r>
    </w:p>
    <w:p>
      <w:pPr>
        <w:numPr>
          <w:ilvl w:val="1"/>
          <w:numId w:val="7"/>
        </w:numPr>
        <w:pStyle w:val="Style11"/>
        <w:tabs>
          <w:tab w:leader="none" w:pos="970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rPr>
          <w:rStyle w:val="CharStyle31"/>
        </w:rPr>
        <w:t xml:space="preserve">февраля</w:t>
      </w:r>
      <w:r>
        <w:t xml:space="preserve"> облачно с прояснениями. Местами небольшие осадки в виде мок</w:t>
        <w:softHyphen/>
        <w:t xml:space="preserve">рого снега и дождя. В отдельных районах гололёд. Ветер юго-западный ночью 7-12 м/с, днем 5-10 м/с. Температура воздуха ночью -3,+2 </w:t>
      </w:r>
      <w:r>
        <w:rPr>
          <w:lang w:val="en-US"/>
        </w:rPr>
        <w:t xml:space="preserve">°C, </w:t>
      </w:r>
      <w:r>
        <w:t xml:space="preserve">днем -1,+4 </w:t>
      </w:r>
      <w:r>
        <w:rPr>
          <w:lang w:val="en-US"/>
        </w:rPr>
        <w:t xml:space="preserve">°C. </w:t>
      </w:r>
      <w:r>
        <w:t xml:space="preserve">На дорогах накат и гололедица.</w:t>
      </w:r>
    </w:p>
    <w:p>
      <w:pPr>
        <w:numPr>
          <w:ilvl w:val="1"/>
          <w:numId w:val="7"/>
        </w:numPr>
        <w:pStyle w:val="Style11"/>
        <w:tabs>
          <w:tab w:leader="none" w:pos="956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rPr>
          <w:rStyle w:val="CharStyle32"/>
        </w:rPr>
        <w:t xml:space="preserve">февраля</w:t>
      </w:r>
      <w:r>
        <w:t xml:space="preserve"> облачно с прояснениями. Ночью небольшие осадки в виде мокрого снега и дождя, днем местами небольшие осадки в виде мокрого снега и дождя. Ве</w:t>
        <w:softHyphen/>
        <w:t xml:space="preserve">тер юго-западный 5-10 м/с. Температура воздуха ночью -3,+2 </w:t>
      </w:r>
      <w:r>
        <w:rPr>
          <w:lang w:val="en-US"/>
        </w:rPr>
        <w:t xml:space="preserve">°C, </w:t>
      </w:r>
      <w:r>
        <w:t xml:space="preserve">днем -1,+4 </w:t>
      </w:r>
      <w:r>
        <w:rPr>
          <w:lang w:val="en-US"/>
        </w:rPr>
        <w:t xml:space="preserve">°C. </w:t>
      </w:r>
      <w:r>
        <w:t xml:space="preserve">На дорогах накат, гололедица.</w:t>
      </w:r>
    </w:p>
    <w:p>
      <w:pPr>
        <w:numPr>
          <w:ilvl w:val="1"/>
          <w:numId w:val="7"/>
        </w:numPr>
        <w:pStyle w:val="Style11"/>
        <w:tabs>
          <w:tab w:leader="none" w:pos="961" w:val="left"/>
        </w:tabs>
        <w:shd w:val="clear" w:color="auto" w:fill="auto"/>
        <w:jc w:val="both"/>
        <w:ind w:left="20" w:right="20" w:firstLine="580"/>
        <w:spacing w:after="300" w:line="322" w:lineRule="exact"/>
      </w:pPr>
      <w:r>
        <w:rPr>
          <w:rStyle w:val="CharStyle32"/>
        </w:rPr>
        <w:t xml:space="preserve">февраля</w:t>
      </w:r>
      <w:r>
        <w:t xml:space="preserve"> облачно с прояснениями. Небольшие осадки в виде снега, мокрого снега и дождя. Ветер западный, юго-западный 4-9 м/с. Температура воздуха ночью 0,-5 </w:t>
      </w:r>
      <w:r>
        <w:rPr>
          <w:lang w:val="en-US"/>
        </w:rPr>
        <w:t xml:space="preserve">°C, </w:t>
      </w:r>
      <w:r>
        <w:t xml:space="preserve">днем -2,+3 </w:t>
      </w:r>
      <w:r>
        <w:rPr>
          <w:lang w:val="en-US"/>
        </w:rPr>
        <w:t xml:space="preserve">°C. </w:t>
      </w:r>
      <w:r>
        <w:t xml:space="preserve">На дорогах накат, гололедица.</w:t>
      </w:r>
    </w:p>
    <w:p>
      <w:pPr>
        <w:pStyle w:val="Style16"/>
        <w:keepNext/>
        <w:keepLines/>
        <w:shd w:val="clear" w:color="auto" w:fill="auto"/>
        <w:jc w:val="both"/>
        <w:ind w:left="20" w:firstLine="580"/>
        <w:spacing w:before="0"/>
      </w:pPr>
      <w:bookmarkStart w:id="17" w:name="bookmark17"/>
      <w:r>
        <w:t xml:space="preserve">Прогноз гидрологической обстановки.</w:t>
      </w:r>
      <w:bookmarkEnd w:id="17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ГТС и водозаборы работают в плановом режиме. Подтоплений не прогнозиру</w:t>
        <w:softHyphen/>
        <w:t xml:space="preserve">ется.</w:t>
      </w:r>
    </w:p>
    <w:p>
      <w:pPr>
        <w:pStyle w:val="Style16"/>
        <w:keepNext/>
        <w:keepLines/>
        <w:shd w:val="clear" w:color="auto" w:fill="auto"/>
        <w:jc w:val="both"/>
        <w:ind w:left="20" w:firstLine="580"/>
        <w:spacing w:before="0"/>
      </w:pPr>
      <w:bookmarkStart w:id="18" w:name="bookmark18"/>
      <w:r>
        <w:t xml:space="preserve">Прогноз ледовой обстановки.</w:t>
      </w:r>
      <w:bookmarkEnd w:id="18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ГТС и водозаборы работают в плановом режиме. На водоёмах области прогно</w:t>
        <w:softHyphen/>
        <w:t xml:space="preserve">зируется дальнейшее формирование ледостава, возможны колебания уровней воды в средней и нижней частях р. Вятка, на р. Чепца в Кирово-Чепецком районе. На водо</w:t>
        <w:softHyphen/>
        <w:t xml:space="preserve">ёмах области риск отрыва льдин с рыбаками-любителями не прогнозируется. Воз</w:t>
        <w:softHyphen/>
        <w:t xml:space="preserve">можны отдельные случаи провалов людей (рыбаки, дети) и автомобильной техники под неокрепший лёд.</w:t>
      </w:r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В период ледостава на реках области ежегодно действует 8 необорудованных мест массового выхода людей на лёд.</w:t>
      </w:r>
    </w:p>
    <w:p>
      <w:pPr>
        <w:pStyle w:val="Style11"/>
        <w:shd w:val="clear" w:color="auto" w:fill="auto"/>
        <w:jc w:val="both"/>
        <w:ind w:left="20" w:firstLine="580"/>
        <w:spacing w:after="0" w:line="322" w:lineRule="exact"/>
      </w:pPr>
      <w:r>
        <w:t xml:space="preserve">Места массового выхода людей на лёд.</w:t>
      </w:r>
    </w:p>
    <w:p>
      <w:pPr>
        <w:numPr>
          <w:ilvl w:val="2"/>
          <w:numId w:val="7"/>
        </w:numPr>
        <w:pStyle w:val="Style11"/>
        <w:tabs>
          <w:tab w:leader="none" w:pos="898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t xml:space="preserve">Кировская область, Слободской район, д. Никульчино (р. Вятка - 35 рыба</w:t>
        <w:softHyphen/>
        <w:t xml:space="preserve">ков);</w:t>
      </w:r>
    </w:p>
    <w:p>
      <w:pPr>
        <w:numPr>
          <w:ilvl w:val="2"/>
          <w:numId w:val="7"/>
        </w:numPr>
        <w:pStyle w:val="Style11"/>
        <w:tabs>
          <w:tab w:leader="none" w:pos="878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Кировская область, Советский район, г. Советск (р. Вятка - 50 рыбаков);</w:t>
      </w:r>
    </w:p>
    <w:p>
      <w:pPr>
        <w:numPr>
          <w:ilvl w:val="2"/>
          <w:numId w:val="7"/>
        </w:numPr>
        <w:pStyle w:val="Style11"/>
        <w:tabs>
          <w:tab w:leader="none" w:pos="870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t xml:space="preserve">Кировская область, Вятскополянский район, д. Каракули (р. Вятка - 35 рыба</w:t>
        <w:softHyphen/>
        <w:t xml:space="preserve">ков);</w:t>
      </w:r>
    </w:p>
    <w:p>
      <w:pPr>
        <w:numPr>
          <w:ilvl w:val="2"/>
          <w:numId w:val="7"/>
        </w:numPr>
        <w:pStyle w:val="Style11"/>
        <w:tabs>
          <w:tab w:leader="none" w:pos="879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t xml:space="preserve">Кировская область, Котельничский район, г. Котельнич (р. Вятка - 50 рыба</w:t>
        <w:softHyphen/>
        <w:t xml:space="preserve">ков).</w:t>
      </w:r>
    </w:p>
    <w:p>
      <w:pPr>
        <w:numPr>
          <w:ilvl w:val="2"/>
          <w:numId w:val="7"/>
        </w:numPr>
        <w:pStyle w:val="Style11"/>
        <w:tabs>
          <w:tab w:leader="none" w:pos="874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г. Киров, д. Большая гора, район Нового моста (р. Вятка - 50 рыбаков);</w:t>
      </w:r>
    </w:p>
    <w:p>
      <w:pPr>
        <w:numPr>
          <w:ilvl w:val="2"/>
          <w:numId w:val="7"/>
        </w:numPr>
        <w:pStyle w:val="Style11"/>
        <w:tabs>
          <w:tab w:leader="none" w:pos="878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г. Киров, Заречный парк (р. Вятка - 50 рыбаков);</w:t>
      </w:r>
    </w:p>
    <w:p>
      <w:pPr>
        <w:numPr>
          <w:ilvl w:val="2"/>
          <w:numId w:val="7"/>
        </w:numPr>
        <w:pStyle w:val="Style11"/>
        <w:tabs>
          <w:tab w:leader="none" w:pos="878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г. Киров, Нововятский район (р. Вятка - 50 рыбаков);</w:t>
      </w:r>
    </w:p>
    <w:p>
      <w:pPr>
        <w:numPr>
          <w:ilvl w:val="2"/>
          <w:numId w:val="7"/>
        </w:numPr>
        <w:pStyle w:val="Style11"/>
        <w:tabs>
          <w:tab w:leader="none" w:pos="918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t xml:space="preserve">Кировская область, Белохолуницкий район, г. Белая Холуница (Белохолу- ницкий пруд - 50 рыбаков);</w:t>
      </w:r>
    </w:p>
    <w:p>
      <w:pPr>
        <w:pStyle w:val="Style11"/>
        <w:shd w:val="clear" w:color="auto" w:fill="auto"/>
        <w:jc w:val="both"/>
        <w:ind w:left="20" w:firstLine="580"/>
        <w:spacing w:after="0" w:line="322" w:lineRule="exact"/>
      </w:pPr>
      <w:r>
        <w:t xml:space="preserve">Наибольшая вероятность провалов людей под лёд в следующих районах:</w:t>
      </w:r>
    </w:p>
    <w:p>
      <w:pPr>
        <w:numPr>
          <w:ilvl w:val="3"/>
          <w:numId w:val="7"/>
        </w:numPr>
        <w:pStyle w:val="Style11"/>
        <w:tabs>
          <w:tab w:leader="none" w:pos="854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г. Киров, Заречный парк (р. Вятка - 50 рыбаков);</w:t>
      </w:r>
    </w:p>
    <w:p>
      <w:pPr>
        <w:numPr>
          <w:ilvl w:val="3"/>
          <w:numId w:val="7"/>
        </w:numPr>
        <w:pStyle w:val="Style11"/>
        <w:tabs>
          <w:tab w:leader="none" w:pos="883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г. Киров, д. Большая гора, район Нового моста (р. Вятка - 50 рыбаков);</w:t>
      </w:r>
    </w:p>
    <w:p>
      <w:pPr>
        <w:numPr>
          <w:ilvl w:val="3"/>
          <w:numId w:val="7"/>
        </w:numPr>
        <w:pStyle w:val="Style11"/>
        <w:tabs>
          <w:tab w:leader="none" w:pos="878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г. Киров, Нововятский район (р. Вятка - 50 рыбаков);</w:t>
      </w:r>
    </w:p>
    <w:p>
      <w:pPr>
        <w:numPr>
          <w:ilvl w:val="3"/>
          <w:numId w:val="7"/>
        </w:numPr>
        <w:pStyle w:val="Style11"/>
        <w:tabs>
          <w:tab w:leader="none" w:pos="865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t xml:space="preserve">Кировская область, Белохолуницкий район (Белохолуницкий пруд - 50 рыба</w:t>
        <w:softHyphen/>
        <w:t xml:space="preserve">ков);</w:t>
      </w:r>
    </w:p>
    <w:p>
      <w:pPr>
        <w:numPr>
          <w:ilvl w:val="3"/>
          <w:numId w:val="7"/>
        </w:numPr>
        <w:pStyle w:val="Style11"/>
        <w:tabs>
          <w:tab w:leader="none" w:pos="869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Кировская область, Вятскополянский район (р. Вятка - 35 рыбаков);</w:t>
      </w:r>
    </w:p>
    <w:p>
      <w:pPr>
        <w:numPr>
          <w:ilvl w:val="3"/>
          <w:numId w:val="7"/>
        </w:numPr>
        <w:pStyle w:val="Style11"/>
        <w:tabs>
          <w:tab w:leader="none" w:pos="874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Кировская область, Слободской район (р. Вятка - 35 рыбаков);</w:t>
      </w:r>
    </w:p>
    <w:p>
      <w:pPr>
        <w:numPr>
          <w:ilvl w:val="3"/>
          <w:numId w:val="7"/>
        </w:numPr>
        <w:pStyle w:val="Style11"/>
        <w:tabs>
          <w:tab w:leader="none" w:pos="854" w:val="left"/>
        </w:tabs>
        <w:shd w:val="clear" w:color="auto" w:fill="auto"/>
        <w:jc w:val="both"/>
        <w:ind w:left="20" w:firstLine="560"/>
        <w:spacing w:after="0" w:line="322" w:lineRule="exact"/>
      </w:pPr>
      <w:r>
        <w:t xml:space="preserve">Кировская область, Советский район (р. Вятка - 50 рыбаков);</w:t>
      </w:r>
    </w:p>
    <w:p>
      <w:pPr>
        <w:numPr>
          <w:ilvl w:val="3"/>
          <w:numId w:val="7"/>
        </w:numPr>
        <w:pStyle w:val="Style11"/>
        <w:tabs>
          <w:tab w:leader="none" w:pos="849" w:val="left"/>
        </w:tabs>
        <w:shd w:val="clear" w:color="auto" w:fill="auto"/>
        <w:jc w:val="both"/>
        <w:ind w:left="20" w:firstLine="560"/>
        <w:spacing w:after="0" w:line="322" w:lineRule="exact"/>
      </w:pPr>
      <w:r>
        <w:t xml:space="preserve">Кировская область, Котельничский район (р. Вятка - 50 рыбаков);</w:t>
      </w:r>
    </w:p>
    <w:p>
      <w:pPr>
        <w:numPr>
          <w:ilvl w:val="3"/>
          <w:numId w:val="7"/>
        </w:numPr>
        <w:pStyle w:val="Style11"/>
        <w:tabs>
          <w:tab w:leader="none" w:pos="884" w:val="left"/>
        </w:tabs>
        <w:shd w:val="clear" w:color="auto" w:fill="auto"/>
        <w:jc w:val="both"/>
        <w:ind w:left="20" w:right="20" w:firstLine="560"/>
        <w:spacing w:after="0" w:line="322" w:lineRule="exact"/>
      </w:pPr>
      <w:r>
        <w:t xml:space="preserve">Кировская область, Лебяжский район, пгт. Лебяжье (р. Вятка - 2 автомаши</w:t>
        <w:softHyphen/>
        <w:t xml:space="preserve">ны);</w:t>
      </w:r>
    </w:p>
    <w:p>
      <w:pPr>
        <w:numPr>
          <w:ilvl w:val="3"/>
          <w:numId w:val="7"/>
        </w:numPr>
        <w:pStyle w:val="Style11"/>
        <w:tabs>
          <w:tab w:leader="none" w:pos="1028" w:val="left"/>
        </w:tabs>
        <w:shd w:val="clear" w:color="auto" w:fill="auto"/>
        <w:jc w:val="both"/>
        <w:ind w:left="20" w:right="20" w:firstLine="560"/>
        <w:spacing w:after="0" w:line="322" w:lineRule="exact"/>
      </w:pPr>
      <w:r>
        <w:t xml:space="preserve">Кировская область, Кирово-Чепецкий район, микрорайон г. Кирово-Чепецк Каринторф (р. Чепца - 2 автомашины);</w:t>
      </w:r>
    </w:p>
    <w:p>
      <w:pPr>
        <w:numPr>
          <w:ilvl w:val="3"/>
          <w:numId w:val="7"/>
        </w:numPr>
        <w:pStyle w:val="Style11"/>
        <w:tabs>
          <w:tab w:leader="none" w:pos="1018" w:val="left"/>
        </w:tabs>
        <w:shd w:val="clear" w:color="auto" w:fill="auto"/>
        <w:jc w:val="both"/>
        <w:ind w:left="20" w:right="20" w:firstLine="560"/>
        <w:spacing w:after="0" w:line="322" w:lineRule="exact"/>
      </w:pPr>
      <w:r>
        <w:t xml:space="preserve">Кировская область, Котельничский район, с. Вишкиль (р. Вятка - 2 автома</w:t>
        <w:softHyphen/>
        <w:t xml:space="preserve">шины);</w:t>
      </w:r>
    </w:p>
    <w:p>
      <w:pPr>
        <w:numPr>
          <w:ilvl w:val="3"/>
          <w:numId w:val="7"/>
        </w:numPr>
        <w:pStyle w:val="Style11"/>
        <w:tabs>
          <w:tab w:leader="none" w:pos="969" w:val="left"/>
        </w:tabs>
        <w:shd w:val="clear" w:color="auto" w:fill="auto"/>
        <w:jc w:val="both"/>
        <w:ind w:left="20" w:firstLine="560"/>
        <w:spacing w:after="0" w:line="322" w:lineRule="exact"/>
      </w:pPr>
      <w:r>
        <w:t xml:space="preserve">Кировская область, Советский район, с. Ишлык (р. Вятка - 20 человек).</w:t>
      </w:r>
    </w:p>
    <w:p>
      <w:pPr>
        <w:pStyle w:val="Style16"/>
        <w:keepNext/>
        <w:keepLines/>
        <w:shd w:val="clear" w:color="auto" w:fill="auto"/>
        <w:jc w:val="both"/>
        <w:ind w:left="20" w:firstLine="560"/>
        <w:spacing w:before="0"/>
      </w:pPr>
      <w:bookmarkStart w:id="19" w:name="bookmark19"/>
      <w:r>
        <w:t xml:space="preserve">Биолого-социальные происшествия.</w:t>
      </w:r>
      <w:bookmarkEnd w:id="19"/>
    </w:p>
    <w:p>
      <w:pPr>
        <w:pStyle w:val="Style11"/>
        <w:shd w:val="clear" w:color="auto" w:fill="auto"/>
        <w:jc w:val="both"/>
        <w:ind w:left="20" w:right="20" w:firstLine="560"/>
        <w:spacing w:after="0" w:line="322" w:lineRule="exact"/>
      </w:pPr>
      <w:r>
        <w:t xml:space="preserve">Возможно выявление единичного случая заболевания новым штаммом коронавируса </w:t>
      </w:r>
      <w:r>
        <w:rPr>
          <w:lang w:val="en-US"/>
        </w:rPr>
        <w:t xml:space="preserve">2019-nCoV (Novel coronavirus) </w:t>
      </w:r>
      <w:r>
        <w:t xml:space="preserve">на территории Кировской области. Основным источником риска заболевания является контакт с гражданами КНР, а также с гражданами РФ, пребывающими из КНР.</w:t>
      </w:r>
    </w:p>
    <w:p>
      <w:pPr>
        <w:pStyle w:val="Style11"/>
        <w:shd w:val="clear" w:color="auto" w:fill="auto"/>
        <w:jc w:val="both"/>
        <w:ind w:left="20" w:right="20" w:firstLine="560"/>
        <w:spacing w:after="0" w:line="322" w:lineRule="exact"/>
      </w:pPr>
      <w:r>
        <w:t xml:space="preserve">Возможны случаи травматизма среди населения вследствие гололедицы на до</w:t>
        <w:softHyphen/>
        <w:t xml:space="preserve">рогах и тротуарах, а так же в результате схода снеголедяных отложений с крыш и фасадов зданий.</w:t>
      </w:r>
    </w:p>
    <w:p>
      <w:pPr>
        <w:pStyle w:val="Style11"/>
        <w:shd w:val="clear" w:color="auto" w:fill="auto"/>
        <w:jc w:val="both"/>
        <w:ind w:left="20" w:right="20" w:firstLine="560"/>
        <w:spacing w:after="0" w:line="322" w:lineRule="exact"/>
      </w:pPr>
      <w:r>
        <w:t xml:space="preserve">По многолетним наблюдениям, вероятны единичные случаи бешенства диких животных, наиболее напряженная обстановка может сложиться в южных районах области (Вятскополянский, Малмыжский, Уржумский, Санчурский, Кумёнский, Зу- евский, Кильмезский, Оричевский).</w:t>
      </w:r>
    </w:p>
    <w:p>
      <w:pPr>
        <w:pStyle w:val="Style11"/>
        <w:shd w:val="clear" w:color="auto" w:fill="auto"/>
        <w:jc w:val="both"/>
        <w:ind w:left="20" w:right="20" w:firstLine="560"/>
        <w:spacing w:after="0" w:line="322" w:lineRule="exact"/>
      </w:pPr>
      <w:r>
        <w:t xml:space="preserve">Возможны случаи пищевого отравления населения недоброкачественной водой и пищевыми продуктами.</w:t>
      </w:r>
    </w:p>
    <w:p>
      <w:pPr>
        <w:pStyle w:val="Style16"/>
        <w:keepNext/>
        <w:keepLines/>
        <w:shd w:val="clear" w:color="auto" w:fill="auto"/>
        <w:jc w:val="both"/>
        <w:ind w:left="20" w:firstLine="560"/>
        <w:spacing w:before="0"/>
      </w:pPr>
      <w:bookmarkStart w:id="20" w:name="bookmark20"/>
      <w:r>
        <w:t xml:space="preserve">Прогноз по сейсмологической обстановке.</w:t>
      </w:r>
      <w:bookmarkEnd w:id="20"/>
    </w:p>
    <w:p>
      <w:pPr>
        <w:pStyle w:val="Style11"/>
        <w:shd w:val="clear" w:color="auto" w:fill="auto"/>
        <w:jc w:val="both"/>
        <w:ind w:left="20" w:right="20" w:firstLine="560"/>
        <w:spacing w:after="0" w:line="322" w:lineRule="exact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</w:t>
      </w:r>
    </w:p>
    <w:p>
      <w:pPr>
        <w:pStyle w:val="Style16"/>
        <w:keepNext/>
        <w:keepLines/>
        <w:shd w:val="clear" w:color="auto" w:fill="auto"/>
        <w:jc w:val="both"/>
        <w:ind w:left="20" w:firstLine="560"/>
        <w:spacing w:before="0"/>
      </w:pPr>
      <w:bookmarkStart w:id="21" w:name="bookmark21"/>
      <w:r>
        <w:t xml:space="preserve">Техногенные происшествия.</w:t>
      </w:r>
      <w:bookmarkEnd w:id="21"/>
    </w:p>
    <w:p>
      <w:pPr>
        <w:pStyle w:val="Style11"/>
        <w:shd w:val="clear" w:color="auto" w:fill="auto"/>
        <w:jc w:val="both"/>
        <w:ind w:left="20" w:right="20" w:firstLine="560"/>
        <w:spacing w:after="0" w:line="322" w:lineRule="exact"/>
      </w:pPr>
      <w:r>
        <w:t xml:space="preserve">В связи с неправильной эксплуатацией печного и газового оборудования, несо</w:t>
        <w:softHyphen/>
        <w:t xml:space="preserve">блюдением правил пожарной безопасности и НППБ при использовании печного, га</w:t>
        <w:softHyphen/>
        <w:t xml:space="preserve">зового отопления повышается вероятность возникновения техногенных пожаров. Риск возникновения ЧС техногенного характера - в пределах локального уровня.</w:t>
      </w:r>
    </w:p>
    <w:p>
      <w:pPr>
        <w:pStyle w:val="Style16"/>
        <w:keepNext/>
        <w:keepLines/>
        <w:shd w:val="clear" w:color="auto" w:fill="auto"/>
        <w:jc w:val="both"/>
        <w:ind w:left="20" w:firstLine="560"/>
        <w:spacing w:before="0"/>
      </w:pPr>
      <w:bookmarkStart w:id="22" w:name="bookmark22"/>
      <w:r>
        <w:t xml:space="preserve">Происшествия на водных объектах.</w:t>
      </w:r>
      <w:bookmarkEnd w:id="22"/>
    </w:p>
    <w:p>
      <w:pPr>
        <w:pStyle w:val="Style11"/>
        <w:shd w:val="clear" w:color="auto" w:fill="auto"/>
        <w:jc w:val="both"/>
        <w:ind w:left="20" w:right="20" w:firstLine="560"/>
        <w:spacing w:after="0" w:line="322" w:lineRule="exact"/>
      </w:pPr>
      <w:r>
        <w:t xml:space="preserve">Возможны единичные происшествия по неосторожности и нарушению правил поведения на водных объектах (рыбаки и дети). ЧС не прогнозируются.</w:t>
      </w:r>
    </w:p>
    <w:p>
      <w:pPr>
        <w:pStyle w:val="Style11"/>
        <w:shd w:val="clear" w:color="auto" w:fill="auto"/>
        <w:jc w:val="both"/>
        <w:ind w:left="20" w:right="20" w:firstLine="560"/>
        <w:spacing w:after="0" w:line="322" w:lineRule="exact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лова рыбы, довести до населения правила безопасности на водных объектах, провести разъяснительную работу посредством СМИ.</w:t>
      </w:r>
    </w:p>
    <w:p>
      <w:pPr>
        <w:pStyle w:val="Style16"/>
        <w:keepNext/>
        <w:keepLines/>
        <w:shd w:val="clear" w:color="auto" w:fill="auto"/>
        <w:jc w:val="both"/>
        <w:ind w:left="20" w:firstLine="560"/>
        <w:spacing w:before="0"/>
      </w:pPr>
      <w:bookmarkStart w:id="23" w:name="bookmark23"/>
      <w:r>
        <w:t xml:space="preserve">Происшествия на объектах ЖКХ.</w:t>
      </w:r>
      <w:bookmarkEnd w:id="23"/>
    </w:p>
    <w:p>
      <w:pPr>
        <w:pStyle w:val="Style11"/>
        <w:shd w:val="clear" w:color="auto" w:fill="auto"/>
        <w:jc w:val="both"/>
        <w:ind w:left="20" w:right="20" w:firstLine="560"/>
        <w:spacing w:after="0" w:line="322" w:lineRule="exact"/>
      </w:pPr>
      <w:r>
        <w:t xml:space="preserve">Существует риск обрушения широкоформатных конструкций, рекламных щи</w:t>
        <w:softHyphen/>
        <w:t xml:space="preserve">тов, баннеров в результате недостаточной прочности их закрепления при резких по</w:t>
        <w:softHyphen/>
        <w:t xml:space="preserve">рывах ветра.</w:t>
      </w:r>
    </w:p>
    <w:p>
      <w:pPr>
        <w:pStyle w:val="Style11"/>
        <w:shd w:val="clear" w:color="auto" w:fill="auto"/>
        <w:jc w:val="both"/>
        <w:ind w:left="20" w:right="20" w:firstLine="560"/>
        <w:spacing w:after="0" w:line="322" w:lineRule="exact"/>
      </w:pPr>
      <w:r>
        <w:t xml:space="preserve">Прогнозируются аварии на коммунальных системах и системах электроснаб</w:t>
        <w:softHyphen/>
        <w:t xml:space="preserve">жения с возникновением ЧС не выше муниципального уровня на всей территории</w:t>
      </w:r>
    </w:p>
    <w:p>
      <w:pPr>
        <w:pStyle w:val="Style11"/>
        <w:shd w:val="clear" w:color="auto" w:fill="auto"/>
        <w:jc w:val="both"/>
        <w:ind w:left="20" w:right="20"/>
        <w:spacing w:after="0" w:line="322" w:lineRule="exact"/>
      </w:pPr>
      <w:r>
        <w:t xml:space="preserve">Кировской области. Существует вероятность аварийных ситуаций на всей протя</w:t>
        <w:softHyphen/>
        <w:t xml:space="preserve">женности ЛЭП и линий связи. Возможны аварийные ситуации, связанные с пере</w:t>
        <w:softHyphen/>
        <w:t xml:space="preserve">хлестом, замыканием проводов, их обрывом, отключением электроподстанций, свя</w:t>
        <w:softHyphen/>
        <w:t xml:space="preserve">занные с износом систем и линий связи, а также по совокупности влияния на них метеорологических явлений.</w:t>
      </w:r>
    </w:p>
    <w:p>
      <w:pPr>
        <w:pStyle w:val="Style11"/>
        <w:shd w:val="clear" w:color="auto" w:fill="auto"/>
        <w:jc w:val="both"/>
        <w:ind w:left="20" w:firstLine="640"/>
        <w:spacing w:after="0" w:line="322" w:lineRule="exact"/>
      </w:pPr>
      <w:r>
        <w:t xml:space="preserve">Сроки ввода в эксплуатацию объектов ЖКХ Малмыжского района:</w:t>
      </w:r>
    </w:p>
    <w:p>
      <w:pPr>
        <w:numPr>
          <w:ilvl w:val="0"/>
          <w:numId w:val="9"/>
        </w:numPr>
        <w:pStyle w:val="Style11"/>
        <w:tabs>
          <w:tab w:leader="none" w:pos="817" w:val="left"/>
        </w:tabs>
        <w:shd w:val="clear" w:color="auto" w:fill="auto"/>
        <w:jc w:val="both"/>
        <w:ind w:left="20" w:right="20" w:firstLine="640"/>
        <w:spacing w:after="0" w:line="322" w:lineRule="exact"/>
      </w:pPr>
      <w:r>
        <w:t xml:space="preserve">водоснабжения - 1979- 1986 г.г. протяженность 356,9 км. 86% износ имеют 314 км водопроводных линий;</w:t>
      </w:r>
    </w:p>
    <w:p>
      <w:pPr>
        <w:numPr>
          <w:ilvl w:val="0"/>
          <w:numId w:val="9"/>
        </w:numPr>
        <w:pStyle w:val="Style11"/>
        <w:tabs>
          <w:tab w:leader="none" w:pos="898" w:val="left"/>
        </w:tabs>
        <w:shd w:val="clear" w:color="auto" w:fill="auto"/>
        <w:jc w:val="both"/>
        <w:ind w:left="20" w:right="20" w:firstLine="640"/>
        <w:spacing w:after="0" w:line="322" w:lineRule="exact"/>
      </w:pPr>
      <w:r>
        <w:t xml:space="preserve">теплоснабжения - 1964-1971 г., протяженность 8,9 км. 85 % износ имеют 4,6 км линий теплоснабжения.</w:t>
      </w:r>
    </w:p>
    <w:p>
      <w:pPr>
        <w:pStyle w:val="Style11"/>
        <w:shd w:val="clear" w:color="auto" w:fill="auto"/>
        <w:jc w:val="both"/>
        <w:ind w:left="20" w:firstLine="640"/>
        <w:spacing w:after="0" w:line="322" w:lineRule="exact"/>
      </w:pPr>
      <w:r>
        <w:t xml:space="preserve">Сроки ввода в эксплуатацию объектов ЖКХ Кильмезского района:</w:t>
      </w:r>
    </w:p>
    <w:p>
      <w:pPr>
        <w:numPr>
          <w:ilvl w:val="0"/>
          <w:numId w:val="9"/>
        </w:numPr>
        <w:pStyle w:val="Style11"/>
        <w:tabs>
          <w:tab w:leader="none" w:pos="817" w:val="left"/>
        </w:tabs>
        <w:shd w:val="clear" w:color="auto" w:fill="auto"/>
        <w:jc w:val="both"/>
        <w:ind w:left="20" w:right="20" w:firstLine="640"/>
        <w:spacing w:after="0" w:line="322" w:lineRule="exact"/>
      </w:pPr>
      <w:r>
        <w:t xml:space="preserve">водоснабжения - 1968- 1980 г. протяженность 87,3 км. 70% износ имеют 32 км водопроводных линий.</w:t>
      </w:r>
    </w:p>
    <w:p>
      <w:pPr>
        <w:numPr>
          <w:ilvl w:val="0"/>
          <w:numId w:val="9"/>
        </w:numPr>
        <w:pStyle w:val="Style11"/>
        <w:tabs>
          <w:tab w:leader="none" w:pos="898" w:val="left"/>
        </w:tabs>
        <w:shd w:val="clear" w:color="auto" w:fill="auto"/>
        <w:jc w:val="both"/>
        <w:ind w:left="20" w:right="20" w:firstLine="640"/>
        <w:spacing w:after="0" w:line="322" w:lineRule="exact"/>
      </w:pPr>
      <w:r>
        <w:t xml:space="preserve">теплоснабжения - 1973-1987 г., протяженность 3,1 км. 100 % износ имеют 1,1 км линий теплоснабжения.</w:t>
      </w:r>
    </w:p>
    <w:p>
      <w:pPr>
        <w:pStyle w:val="Style11"/>
        <w:shd w:val="clear" w:color="auto" w:fill="auto"/>
        <w:jc w:val="both"/>
        <w:ind w:left="20" w:firstLine="640"/>
        <w:spacing w:after="0" w:line="322" w:lineRule="exact"/>
      </w:pPr>
      <w:r>
        <w:t xml:space="preserve">Сроки ввода в эксплуатацию объектов ЖКХ Юрьянского района:</w:t>
      </w:r>
    </w:p>
    <w:p>
      <w:pPr>
        <w:numPr>
          <w:ilvl w:val="0"/>
          <w:numId w:val="9"/>
        </w:numPr>
        <w:pStyle w:val="Style11"/>
        <w:tabs>
          <w:tab w:leader="none" w:pos="802" w:val="left"/>
        </w:tabs>
        <w:shd w:val="clear" w:color="auto" w:fill="auto"/>
        <w:jc w:val="both"/>
        <w:ind w:left="20" w:right="20" w:firstLine="640"/>
        <w:spacing w:after="0" w:line="322" w:lineRule="exact"/>
      </w:pPr>
      <w:r>
        <w:t xml:space="preserve">водоснабжения - 1962-1988 г., протяженность 156,0 км. 80% износ имеют 30 км водопроводных линий;</w:t>
      </w:r>
    </w:p>
    <w:p>
      <w:pPr>
        <w:numPr>
          <w:ilvl w:val="0"/>
          <w:numId w:val="9"/>
        </w:numPr>
        <w:pStyle w:val="Style11"/>
        <w:tabs>
          <w:tab w:leader="none" w:pos="783" w:val="left"/>
        </w:tabs>
        <w:shd w:val="clear" w:color="auto" w:fill="auto"/>
        <w:jc w:val="both"/>
        <w:ind w:left="20" w:right="20" w:firstLine="640"/>
        <w:spacing w:after="0" w:line="322" w:lineRule="exact"/>
      </w:pPr>
      <w:r>
        <w:t xml:space="preserve">теплоснабжения - 1973-1989 г., протяженность 112 км. 90 % износ имеют 10,1 км линий теплоснабжения.</w:t>
      </w:r>
    </w:p>
    <w:p>
      <w:pPr>
        <w:pStyle w:val="Style11"/>
        <w:shd w:val="clear" w:color="auto" w:fill="auto"/>
        <w:jc w:val="both"/>
        <w:ind w:left="20" w:firstLine="640"/>
        <w:spacing w:after="0" w:line="322" w:lineRule="exact"/>
      </w:pPr>
      <w:r>
        <w:t xml:space="preserve">Сроки ввода в эксплуатацию объектов ЖКХ г. Кирова:</w:t>
      </w:r>
    </w:p>
    <w:p>
      <w:pPr>
        <w:numPr>
          <w:ilvl w:val="0"/>
          <w:numId w:val="9"/>
        </w:numPr>
        <w:pStyle w:val="Style11"/>
        <w:tabs>
          <w:tab w:leader="none" w:pos="818" w:val="left"/>
        </w:tabs>
        <w:shd w:val="clear" w:color="auto" w:fill="auto"/>
        <w:jc w:val="both"/>
        <w:ind w:left="20" w:firstLine="640"/>
        <w:spacing w:after="0" w:line="322" w:lineRule="exact"/>
      </w:pPr>
      <w:r>
        <w:t xml:space="preserve">водоснабжения - 1968-1989 г., протяжённость 358,6 км. 90 % износ.</w:t>
      </w:r>
    </w:p>
    <w:p>
      <w:pPr>
        <w:numPr>
          <w:ilvl w:val="0"/>
          <w:numId w:val="9"/>
        </w:numPr>
        <w:pStyle w:val="Style11"/>
        <w:tabs>
          <w:tab w:leader="none" w:pos="814" w:val="left"/>
        </w:tabs>
        <w:shd w:val="clear" w:color="auto" w:fill="auto"/>
        <w:jc w:val="both"/>
        <w:ind w:left="20" w:firstLine="640"/>
        <w:spacing w:after="0" w:line="322" w:lineRule="exact"/>
      </w:pPr>
      <w:r>
        <w:t xml:space="preserve">теплоснабжения - 1972-1999 г., протяжённость 155,8 км. 86 % износ.</w:t>
      </w:r>
    </w:p>
    <w:p>
      <w:pPr>
        <w:pStyle w:val="Style33"/>
        <w:keepNext/>
        <w:keepLines/>
        <w:shd w:val="clear" w:color="auto" w:fill="auto"/>
        <w:ind w:left="20"/>
      </w:pPr>
      <w:bookmarkStart w:id="24" w:name="bookmark24"/>
      <w:r>
        <w:t xml:space="preserve">Справочно:</w:t>
      </w:r>
      <w:bookmarkEnd w:id="24"/>
    </w:p>
    <w:p>
      <w:pPr>
        <w:pStyle w:val="Style11"/>
        <w:shd w:val="clear" w:color="auto" w:fill="auto"/>
        <w:jc w:val="both"/>
        <w:ind w:left="20" w:firstLine="640"/>
        <w:spacing w:after="0" w:line="322" w:lineRule="exact"/>
      </w:pPr>
      <w:r>
        <w:t xml:space="preserve">Характеристика водопроводных сетей:</w:t>
      </w:r>
    </w:p>
    <w:p>
      <w:pPr>
        <w:numPr>
          <w:ilvl w:val="0"/>
          <w:numId w:val="11"/>
        </w:numPr>
        <w:pStyle w:val="Style11"/>
        <w:tabs>
          <w:tab w:leader="none" w:pos="1356" w:val="left"/>
        </w:tabs>
        <w:shd w:val="clear" w:color="auto" w:fill="auto"/>
        <w:jc w:val="both"/>
        <w:ind w:left="20" w:firstLine="640"/>
        <w:spacing w:after="6" w:line="270" w:lineRule="exact"/>
      </w:pPr>
      <w:r>
        <w:t xml:space="preserve">всего - 5770 км, задание по подготовке - 2304 км, выполнено 100 %;</w:t>
      </w:r>
    </w:p>
    <w:p>
      <w:pPr>
        <w:numPr>
          <w:ilvl w:val="0"/>
          <w:numId w:val="11"/>
        </w:numPr>
        <w:pStyle w:val="Style11"/>
        <w:tabs>
          <w:tab w:leader="none" w:pos="1441" w:val="left"/>
        </w:tabs>
        <w:shd w:val="clear" w:color="auto" w:fill="auto"/>
        <w:jc w:val="both"/>
        <w:ind w:left="20" w:right="20" w:firstLine="640"/>
        <w:spacing w:after="0" w:line="322" w:lineRule="exact"/>
      </w:pPr>
      <w:r>
        <w:t xml:space="preserve">ветхих сетей водопровода (в двухтрубном исчислении): всего - 1767 км, задание по подготовке 327 км, выполнено 100 %.</w:t>
      </w:r>
    </w:p>
    <w:p>
      <w:pPr>
        <w:pStyle w:val="Style11"/>
        <w:shd w:val="clear" w:color="auto" w:fill="auto"/>
        <w:jc w:val="both"/>
        <w:ind w:left="20" w:firstLine="640"/>
        <w:spacing w:after="0" w:line="322" w:lineRule="exact"/>
      </w:pPr>
      <w:r>
        <w:t xml:space="preserve">Характеристика канализационных сетей:</w:t>
      </w:r>
    </w:p>
    <w:p>
      <w:pPr>
        <w:numPr>
          <w:ilvl w:val="0"/>
          <w:numId w:val="11"/>
        </w:numPr>
        <w:pStyle w:val="Style11"/>
        <w:tabs>
          <w:tab w:leader="none" w:pos="1356" w:val="left"/>
        </w:tabs>
        <w:shd w:val="clear" w:color="auto" w:fill="auto"/>
        <w:jc w:val="both"/>
        <w:ind w:left="20" w:firstLine="640"/>
        <w:spacing w:after="1" w:line="270" w:lineRule="exact"/>
      </w:pPr>
      <w:r>
        <w:t xml:space="preserve">всего - 1960 км, задание по подготовке - 550 км, выполнено 100 %;</w:t>
      </w:r>
    </w:p>
    <w:p>
      <w:pPr>
        <w:numPr>
          <w:ilvl w:val="0"/>
          <w:numId w:val="11"/>
        </w:numPr>
        <w:pStyle w:val="Style11"/>
        <w:tabs>
          <w:tab w:leader="none" w:pos="1436" w:val="left"/>
        </w:tabs>
        <w:shd w:val="clear" w:color="auto" w:fill="auto"/>
        <w:jc w:val="both"/>
        <w:ind w:left="20" w:right="20" w:firstLine="640"/>
        <w:spacing w:after="0" w:line="322" w:lineRule="exact"/>
      </w:pPr>
      <w:r>
        <w:t xml:space="preserve">ветхих канализационных сетей: всего - 774 км, задание по подготовке 60 км, выполнено 100 %.</w:t>
      </w:r>
    </w:p>
    <w:p>
      <w:pPr>
        <w:pStyle w:val="Style11"/>
        <w:shd w:val="clear" w:color="auto" w:fill="auto"/>
        <w:jc w:val="both"/>
        <w:ind w:left="20" w:firstLine="640"/>
        <w:spacing w:after="0" w:line="322" w:lineRule="exact"/>
      </w:pPr>
      <w:r>
        <w:t xml:space="preserve">Характеристика электрических сетей:</w:t>
      </w:r>
    </w:p>
    <w:p>
      <w:pPr>
        <w:numPr>
          <w:ilvl w:val="0"/>
          <w:numId w:val="11"/>
        </w:numPr>
        <w:pStyle w:val="Style11"/>
        <w:tabs>
          <w:tab w:leader="none" w:pos="1356" w:val="left"/>
        </w:tabs>
        <w:shd w:val="clear" w:color="auto" w:fill="auto"/>
        <w:jc w:val="both"/>
        <w:ind w:left="20" w:firstLine="640"/>
        <w:spacing w:after="1" w:line="270" w:lineRule="exact"/>
      </w:pPr>
      <w:r>
        <w:t xml:space="preserve">всего - 48186 км, задание по подготовке - 5474 км, выполнено 100 %;</w:t>
      </w:r>
    </w:p>
    <w:p>
      <w:pPr>
        <w:numPr>
          <w:ilvl w:val="0"/>
          <w:numId w:val="11"/>
        </w:numPr>
        <w:pStyle w:val="Style11"/>
        <w:tabs>
          <w:tab w:leader="none" w:pos="1436" w:val="left"/>
        </w:tabs>
        <w:shd w:val="clear" w:color="auto" w:fill="auto"/>
        <w:jc w:val="both"/>
        <w:ind w:left="20" w:right="20" w:firstLine="640"/>
        <w:spacing w:after="0" w:line="322" w:lineRule="exact"/>
      </w:pPr>
      <w:r>
        <w:t xml:space="preserve">ветхих электрических сетей: всего - 3771 км, задание по подготовке 542 км, выполнено 100 %.</w:t>
      </w:r>
    </w:p>
    <w:p>
      <w:pPr>
        <w:pStyle w:val="Style33"/>
        <w:keepNext/>
        <w:keepLines/>
        <w:shd w:val="clear" w:color="auto" w:fill="auto"/>
        <w:ind w:left="20"/>
      </w:pPr>
      <w:bookmarkStart w:id="25" w:name="bookmark25"/>
      <w:r>
        <w:t xml:space="preserve">Справочно:</w:t>
      </w:r>
      <w:bookmarkEnd w:id="25"/>
    </w:p>
    <w:p>
      <w:pPr>
        <w:pStyle w:val="Style11"/>
        <w:shd w:val="clear" w:color="auto" w:fill="auto"/>
        <w:jc w:val="both"/>
        <w:ind w:left="20" w:right="20" w:firstLine="640"/>
        <w:spacing w:after="0" w:line="322" w:lineRule="exact"/>
      </w:pPr>
      <w:r>
        <w:t xml:space="preserve">Согласно расчетной задачи при авариях на сетях теплоснабжения температура внутри помещения упадет до 12 </w:t>
      </w:r>
      <w:r>
        <w:rPr>
          <w:lang w:val="en-US"/>
        </w:rPr>
        <w:t xml:space="preserve">°C </w:t>
      </w:r>
      <w:r>
        <w:t xml:space="preserve">(расчет произведен для кирпичного здания с толщиной стен 2,5 кирпича):</w:t>
      </w:r>
    </w:p>
    <w:p>
      <w:pPr>
        <w:numPr>
          <w:ilvl w:val="0"/>
          <w:numId w:val="9"/>
        </w:numPr>
        <w:pStyle w:val="Style11"/>
        <w:tabs>
          <w:tab w:leader="none" w:pos="818" w:val="left"/>
        </w:tabs>
        <w:shd w:val="clear" w:color="auto" w:fill="auto"/>
        <w:jc w:val="both"/>
        <w:ind w:left="20" w:firstLine="640"/>
        <w:spacing w:after="0" w:line="322" w:lineRule="exact"/>
      </w:pPr>
      <w:r>
        <w:t xml:space="preserve">при температуре наружного воздуха 0 </w:t>
      </w:r>
      <w:r>
        <w:rPr>
          <w:lang w:val="en-US"/>
        </w:rPr>
        <w:t xml:space="preserve">°C </w:t>
      </w:r>
      <w:r>
        <w:t xml:space="preserve">через 88 час. (3,6 суток);</w:t>
      </w:r>
    </w:p>
    <w:p>
      <w:pPr>
        <w:numPr>
          <w:ilvl w:val="0"/>
          <w:numId w:val="9"/>
        </w:numPr>
        <w:pStyle w:val="Style11"/>
        <w:tabs>
          <w:tab w:leader="none" w:pos="818" w:val="left"/>
        </w:tabs>
        <w:shd w:val="clear" w:color="auto" w:fill="auto"/>
        <w:jc w:val="both"/>
        <w:ind w:left="20" w:firstLine="640"/>
        <w:spacing w:after="0" w:line="322" w:lineRule="exact"/>
      </w:pPr>
      <w:r>
        <w:t xml:space="preserve">при температуре наружного воздуха -5 </w:t>
      </w:r>
      <w:r>
        <w:rPr>
          <w:lang w:val="en-US"/>
        </w:rPr>
        <w:t xml:space="preserve">°C </w:t>
      </w:r>
      <w:r>
        <w:t xml:space="preserve">через 50 час. (2,1 суток);</w:t>
      </w:r>
    </w:p>
    <w:p>
      <w:pPr>
        <w:numPr>
          <w:ilvl w:val="0"/>
          <w:numId w:val="9"/>
        </w:numPr>
        <w:pStyle w:val="Style11"/>
        <w:tabs>
          <w:tab w:leader="none" w:pos="818" w:val="left"/>
        </w:tabs>
        <w:shd w:val="clear" w:color="auto" w:fill="auto"/>
        <w:jc w:val="both"/>
        <w:ind w:left="20" w:firstLine="640"/>
        <w:spacing w:after="0" w:line="322" w:lineRule="exact"/>
      </w:pPr>
      <w:r>
        <w:t xml:space="preserve">при температуре наружного воздуха -10 </w:t>
      </w:r>
      <w:r>
        <w:rPr>
          <w:lang w:val="en-US"/>
        </w:rPr>
        <w:t xml:space="preserve">°C </w:t>
      </w:r>
      <w:r>
        <w:t xml:space="preserve">через 30 час. (1,3 суток);</w:t>
      </w:r>
    </w:p>
    <w:p>
      <w:pPr>
        <w:numPr>
          <w:ilvl w:val="0"/>
          <w:numId w:val="9"/>
        </w:numPr>
        <w:pStyle w:val="Style11"/>
        <w:tabs>
          <w:tab w:leader="none" w:pos="818" w:val="left"/>
        </w:tabs>
        <w:shd w:val="clear" w:color="auto" w:fill="auto"/>
        <w:jc w:val="both"/>
        <w:ind w:left="20" w:firstLine="640"/>
        <w:spacing w:after="0" w:line="322" w:lineRule="exact"/>
      </w:pPr>
      <w:r>
        <w:t xml:space="preserve">при температуре наружного воздуха -15 </w:t>
      </w:r>
      <w:r>
        <w:rPr>
          <w:lang w:val="en-US"/>
        </w:rPr>
        <w:t xml:space="preserve">°C </w:t>
      </w:r>
      <w:r>
        <w:t xml:space="preserve">через 19 час. (0,8 суток);</w:t>
      </w:r>
    </w:p>
    <w:p>
      <w:pPr>
        <w:pStyle w:val="Style11"/>
        <w:shd w:val="clear" w:color="auto" w:fill="auto"/>
        <w:jc w:val="both"/>
        <w:ind w:left="20" w:firstLine="700"/>
        <w:spacing w:after="301" w:line="270" w:lineRule="exact"/>
      </w:pPr>
      <w:r>
        <w:t xml:space="preserve">- при температуре наружного воздуха -20 </w:t>
      </w:r>
      <w:r>
        <w:rPr>
          <w:lang w:val="en-US"/>
        </w:rPr>
        <w:t xml:space="preserve">°C </w:t>
      </w:r>
      <w:r>
        <w:t xml:space="preserve">через 12 час. (0,5 суток).</w:t>
      </w:r>
    </w:p>
    <w:p>
      <w:pPr>
        <w:pStyle w:val="Style16"/>
        <w:keepNext/>
        <w:keepLines/>
        <w:shd w:val="clear" w:color="auto" w:fill="auto"/>
        <w:jc w:val="both"/>
        <w:ind w:left="20" w:firstLine="700"/>
        <w:spacing w:before="0"/>
      </w:pPr>
      <w:bookmarkStart w:id="26" w:name="bookmark26"/>
      <w:r>
        <w:t xml:space="preserve">Прогноз обстановки на автомобильных дорогах.</w:t>
      </w:r>
      <w:bookmarkEnd w:id="26"/>
    </w:p>
    <w:p>
      <w:pPr>
        <w:pStyle w:val="Style11"/>
        <w:shd w:val="clear" w:color="auto" w:fill="auto"/>
        <w:jc w:val="both"/>
        <w:ind w:left="20" w:right="20" w:firstLine="700"/>
        <w:spacing w:after="0" w:line="322" w:lineRule="exact"/>
      </w:pPr>
      <w:r>
        <w:t xml:space="preserve">Прогнозируется вероятность увеличения дорожно-транспортных происшест</w:t>
        <w:softHyphen/>
        <w:t xml:space="preserve">вий, способных достичь масштабов ЧС локального уровня.</w:t>
      </w:r>
    </w:p>
    <w:p>
      <w:pPr>
        <w:pStyle w:val="Style11"/>
        <w:shd w:val="clear" w:color="auto" w:fill="auto"/>
        <w:jc w:val="both"/>
        <w:ind w:left="20" w:right="20" w:firstLine="700"/>
        <w:spacing w:after="0" w:line="322" w:lineRule="exact"/>
      </w:pPr>
      <w:r>
        <w:t xml:space="preserve">Причина - несоблюдение правил дорожного движения водителями (наруше</w:t>
        <w:softHyphen/>
        <w:t xml:space="preserve">ние скоростного режима и дистанции), совокупность неблагоприятных метеороло</w:t>
        <w:softHyphen/>
        <w:t xml:space="preserve">гических условий, а также неудовлетворительное состояние отдельных участков до</w:t>
        <w:softHyphen/>
        <w:t xml:space="preserve">рог местного значения. Возникновение ЧС на дорогах области не прогнозируется.</w:t>
      </w:r>
    </w:p>
    <w:p>
      <w:pPr>
        <w:pStyle w:val="Style35"/>
        <w:shd w:val="clear" w:color="auto" w:fill="auto"/>
        <w:ind w:left="20"/>
      </w:pPr>
      <w:r>
        <w:t xml:space="preserve">Справочно:</w:t>
      </w:r>
    </w:p>
    <w:p>
      <w:pPr>
        <w:pStyle w:val="Style11"/>
        <w:shd w:val="clear" w:color="auto" w:fill="auto"/>
        <w:jc w:val="both"/>
        <w:ind w:left="20" w:right="20" w:firstLine="700"/>
        <w:spacing w:after="0" w:line="322" w:lineRule="exact"/>
      </w:pPr>
      <w:r>
        <w:t xml:space="preserve">По территории Кировской области проходят 2 федеральные автомобильные дороги:</w:t>
      </w:r>
    </w:p>
    <w:p>
      <w:pPr>
        <w:numPr>
          <w:ilvl w:val="1"/>
          <w:numId w:val="9"/>
        </w:numPr>
        <w:pStyle w:val="Style11"/>
        <w:tabs>
          <w:tab w:leader="none" w:pos="1081" w:val="left"/>
        </w:tabs>
        <w:shd w:val="clear" w:color="auto" w:fill="auto"/>
        <w:jc w:val="both"/>
        <w:ind w:left="20" w:right="20" w:firstLine="700"/>
        <w:spacing w:after="0" w:line="322" w:lineRule="exact"/>
      </w:pPr>
      <w:r>
        <w:t xml:space="preserve">Р-176 «Вятка» (Чебоксары - Йошкар-Ола - Киров -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- Уро</w:t>
        <w:softHyphen/>
        <w:t xml:space="preserve">жайная - Наймушины»; 15 км подъезд к г. Кирову).</w:t>
      </w:r>
    </w:p>
    <w:p>
      <w:pPr>
        <w:numPr>
          <w:ilvl w:val="1"/>
          <w:numId w:val="9"/>
        </w:numPr>
        <w:pStyle w:val="Style11"/>
        <w:tabs>
          <w:tab w:leader="none" w:pos="1047" w:val="left"/>
        </w:tabs>
        <w:shd w:val="clear" w:color="auto" w:fill="auto"/>
        <w:jc w:val="both"/>
        <w:ind w:left="20" w:right="20" w:firstLine="700"/>
        <w:spacing w:after="0" w:line="322" w:lineRule="exact"/>
      </w:pPr>
      <w:r>
        <w:t xml:space="preserve">Р-243 Кострома - Шарья - Киров - Пермь. Общая протяжённость по терри</w:t>
        <w:softHyphen/>
        <w:t xml:space="preserve">тории Кировской области составляет 408,028 км.</w:t>
      </w:r>
    </w:p>
    <w:p>
      <w:pPr>
        <w:pStyle w:val="Style11"/>
        <w:shd w:val="clear" w:color="auto" w:fill="auto"/>
        <w:jc w:val="both"/>
        <w:ind w:left="20" w:right="20" w:firstLine="700"/>
        <w:spacing w:after="0" w:line="322" w:lineRule="exact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</w:t>
      </w:r>
    </w:p>
    <w:p>
      <w:pPr>
        <w:pStyle w:val="Style11"/>
        <w:shd w:val="clear" w:color="auto" w:fill="auto"/>
        <w:jc w:val="both"/>
        <w:ind w:left="20" w:right="20" w:firstLine="700"/>
        <w:spacing w:after="0" w:line="322" w:lineRule="exact"/>
      </w:pPr>
      <w:r>
        <w:t xml:space="preserve">Автодорога Р-176 «Вятка» проходит с севера на юг Кировской области по тер</w:t>
        <w:softHyphen/>
        <w:t xml:space="preserve">ритории 7 муниципальных образований (Мурашинского, Юрьянского, Орловского, Котельничского, Арбажского, Тужинского, Яранского районов).</w:t>
      </w:r>
    </w:p>
    <w:p>
      <w:pPr>
        <w:pStyle w:val="Style11"/>
        <w:shd w:val="clear" w:color="auto" w:fill="auto"/>
        <w:jc w:val="both"/>
        <w:ind w:left="20" w:right="20" w:firstLine="700"/>
        <w:spacing w:after="0" w:line="322" w:lineRule="exact"/>
      </w:pPr>
      <w:r>
        <w:t xml:space="preserve">Автодорога Р-243 проходит с запада на восток Кировской области по террито</w:t>
        <w:softHyphen/>
        <w:t xml:space="preserve">рии 9 муниципальных образований (Шабалинского, Свечинского, Котельничского, Орловского, Юрьянского, Слободского, Белохолуницкого, Омутнинского и Афа</w:t>
        <w:softHyphen/>
        <w:t xml:space="preserve">насьевского районов).</w:t>
      </w:r>
    </w:p>
    <w:p>
      <w:pPr>
        <w:pStyle w:val="Style11"/>
        <w:shd w:val="clear" w:color="auto" w:fill="auto"/>
        <w:jc w:val="both"/>
        <w:ind w:left="20" w:right="20" w:firstLine="700"/>
        <w:spacing w:after="0" w:line="322" w:lineRule="exact"/>
      </w:pPr>
      <w:r>
        <w:t xml:space="preserve">Общая протяжённость опасных участков составляет 281,3 км (1,2 км на ФАД/280,1 км на РАД).</w:t>
      </w:r>
    </w:p>
    <w:p>
      <w:pPr>
        <w:pStyle w:val="Style11"/>
        <w:shd w:val="clear" w:color="auto" w:fill="auto"/>
        <w:jc w:val="both"/>
        <w:ind w:left="20" w:right="20" w:firstLine="700"/>
        <w:spacing w:after="0" w:line="322" w:lineRule="exact"/>
      </w:pPr>
      <w:r>
        <w:t xml:space="preserve">Причины ДТП: нарушения ППД, 6 опасных поворотов с недостаточной види</w:t>
        <w:softHyphen/>
        <w:t xml:space="preserve">мостью, 2 крутых поворота, 3 участка с ограничением видимости. На трассе нахо</w:t>
        <w:softHyphen/>
        <w:t xml:space="preserve">дится 23 капитальных моста и 2 ж/д переезда.</w:t>
      </w:r>
    </w:p>
    <w:p>
      <w:pPr>
        <w:pStyle w:val="Style11"/>
        <w:shd w:val="clear" w:color="auto" w:fill="auto"/>
        <w:jc w:val="both"/>
        <w:ind w:left="20" w:right="20" w:firstLine="700"/>
        <w:spacing w:after="304" w:line="322" w:lineRule="exact"/>
      </w:pPr>
      <w:r>
        <w:t xml:space="preserve">В случаях нарушений ПДД, а также при неблагоприятных метеоусловиях (на</w:t>
        <w:softHyphen/>
        <w:t xml:space="preserve">кат, гололедица) на данных участках дорог прогнозируется возникновение ДТП (до 5 ДТП в сутки) и вероятность гибели людей на уровне среднестатистических значе</w:t>
        <w:softHyphen/>
        <w:t xml:space="preserve">ний (до 1 -2 человек).</w:t>
      </w:r>
    </w:p>
    <w:p>
      <w:pPr>
        <w:pStyle w:val="Style16"/>
        <w:keepNext/>
        <w:keepLines/>
        <w:shd w:val="clear" w:color="auto" w:fill="auto"/>
        <w:jc w:val="left"/>
        <w:ind w:left="4020"/>
        <w:spacing w:before="0" w:line="317" w:lineRule="exact"/>
      </w:pPr>
      <w:bookmarkStart w:id="27" w:name="bookmark27"/>
      <w:r>
        <w:t xml:space="preserve">3. Рекомендации.</w:t>
      </w:r>
      <w:bookmarkEnd w:id="27"/>
    </w:p>
    <w:p>
      <w:pPr>
        <w:pStyle w:val="Style16"/>
        <w:keepNext/>
        <w:keepLines/>
        <w:shd w:val="clear" w:color="auto" w:fill="auto"/>
        <w:jc w:val="left"/>
        <w:ind w:left="1400"/>
        <w:spacing w:before="0" w:line="317" w:lineRule="exact"/>
      </w:pPr>
      <w:bookmarkStart w:id="28" w:name="bookmark28"/>
      <w:r>
        <w:t xml:space="preserve">Главам муниципальных образований Кировской области:</w:t>
      </w:r>
      <w:bookmarkEnd w:id="28"/>
    </w:p>
    <w:p>
      <w:pPr>
        <w:numPr>
          <w:ilvl w:val="0"/>
          <w:numId w:val="9"/>
        </w:numPr>
        <w:pStyle w:val="Style11"/>
        <w:tabs>
          <w:tab w:leader="none" w:pos="937" w:val="left"/>
        </w:tabs>
        <w:shd w:val="clear" w:color="auto" w:fill="auto"/>
        <w:jc w:val="both"/>
        <w:ind w:left="20" w:right="20" w:firstLine="700"/>
        <w:spacing w:after="0" w:line="317" w:lineRule="exact"/>
      </w:pPr>
      <w:r>
        <w:t xml:space="preserve">в связи с прогнозируемыми метеорологическими условиями, проверить го</w:t>
        <w:softHyphen/>
        <w:t xml:space="preserve">товность служб экстренного реагирования;</w:t>
      </w:r>
    </w:p>
    <w:p>
      <w:pPr>
        <w:numPr>
          <w:ilvl w:val="0"/>
          <w:numId w:val="9"/>
        </w:numPr>
        <w:pStyle w:val="Style11"/>
        <w:tabs>
          <w:tab w:leader="none" w:pos="903" w:val="left"/>
        </w:tabs>
        <w:shd w:val="clear" w:color="auto" w:fill="auto"/>
        <w:jc w:val="both"/>
        <w:ind w:left="20" w:right="20" w:firstLine="700"/>
        <w:spacing w:after="0" w:line="317" w:lineRule="exact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через средства массовой информа</w:t>
        <w:softHyphen/>
        <w:t xml:space="preserve">ции, а также на официальных сайтах муниципальных образований в сети Интернет;</w:t>
      </w:r>
    </w:p>
    <w:p>
      <w:pPr>
        <w:numPr>
          <w:ilvl w:val="0"/>
          <w:numId w:val="9"/>
        </w:numPr>
        <w:pStyle w:val="Style11"/>
        <w:tabs>
          <w:tab w:leader="none" w:pos="946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</w:t>
      </w:r>
    </w:p>
    <w:p>
      <w:pPr>
        <w:numPr>
          <w:ilvl w:val="0"/>
          <w:numId w:val="9"/>
        </w:numPr>
        <w:pStyle w:val="Style11"/>
        <w:tabs>
          <w:tab w:leader="none" w:pos="903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</w:t>
      </w:r>
    </w:p>
    <w:p>
      <w:pPr>
        <w:numPr>
          <w:ilvl w:val="0"/>
          <w:numId w:val="9"/>
        </w:numPr>
        <w:pStyle w:val="Style11"/>
        <w:tabs>
          <w:tab w:leader="none" w:pos="932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организовать (при необходимости) через дежурного по связи ЦУКС опове</w:t>
        <w:softHyphen/>
        <w:t xml:space="preserve">щение водителей большегрузных автомобилей, осуществляющих междугородние перевозки "Дальнобойщиков".</w:t>
      </w:r>
    </w:p>
    <w:p>
      <w:pPr>
        <w:numPr>
          <w:ilvl w:val="0"/>
          <w:numId w:val="9"/>
        </w:numPr>
        <w:pStyle w:val="Style11"/>
        <w:tabs>
          <w:tab w:leader="none" w:pos="908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организовать оперативное взаимодействие с диспетчерскими службами авто</w:t>
        <w:softHyphen/>
        <w:t xml:space="preserve">станций муниципальных образований области для организации контроля за прибы</w:t>
        <w:softHyphen/>
        <w:t xml:space="preserve">тием автобусов междугороднего сообщения.</w:t>
      </w:r>
    </w:p>
    <w:p>
      <w:pPr>
        <w:numPr>
          <w:ilvl w:val="0"/>
          <w:numId w:val="9"/>
        </w:numPr>
        <w:pStyle w:val="Style11"/>
        <w:tabs>
          <w:tab w:leader="none" w:pos="894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</w:t>
        <w:softHyphen/>
        <w:t xml:space="preserve">гическим условиям;</w:t>
      </w:r>
    </w:p>
    <w:p>
      <w:pPr>
        <w:numPr>
          <w:ilvl w:val="0"/>
          <w:numId w:val="9"/>
        </w:numPr>
        <w:pStyle w:val="Style11"/>
        <w:tabs>
          <w:tab w:leader="none" w:pos="932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работоспособность источников аварийного питания, запаса топлива к ним, средств их доставки;</w:t>
      </w:r>
    </w:p>
    <w:p>
      <w:pPr>
        <w:numPr>
          <w:ilvl w:val="0"/>
          <w:numId w:val="9"/>
        </w:numPr>
        <w:pStyle w:val="Style11"/>
        <w:tabs>
          <w:tab w:leader="none" w:pos="927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организовать ежедневный анализ оперативной обстановки в границах МР, с учётом складывающейся обстановки, осуществлять передислокацию сил и средств для защиты населенных пунктов, социально значимых объектов и объектов эконо</w:t>
        <w:softHyphen/>
        <w:t xml:space="preserve">мики от пожаров;</w:t>
      </w:r>
    </w:p>
    <w:p>
      <w:pPr>
        <w:numPr>
          <w:ilvl w:val="0"/>
          <w:numId w:val="9"/>
        </w:numPr>
        <w:pStyle w:val="Style11"/>
        <w:tabs>
          <w:tab w:leader="none" w:pos="903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через СМИ районов организовать разъяснительную работу о необходимости соблюдения мер пожарной безопасности при использовании электроприборов;</w:t>
      </w:r>
    </w:p>
    <w:p>
      <w:pPr>
        <w:numPr>
          <w:ilvl w:val="0"/>
          <w:numId w:val="9"/>
        </w:numPr>
        <w:pStyle w:val="Style11"/>
        <w:tabs>
          <w:tab w:leader="none" w:pos="922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органам, уполномоченным решать задачи в области противопожарной безо</w:t>
        <w:softHyphen/>
        <w:t xml:space="preserve">пасности, усилить работу по недопущению пожаров;</w:t>
      </w:r>
    </w:p>
    <w:p>
      <w:pPr>
        <w:numPr>
          <w:ilvl w:val="0"/>
          <w:numId w:val="9"/>
        </w:numPr>
        <w:pStyle w:val="Style11"/>
        <w:tabs>
          <w:tab w:leader="none" w:pos="918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в целях предотвращения чрезвычайных ситуаций, связанных с гибелью лю</w:t>
        <w:softHyphen/>
        <w:t xml:space="preserve">дей на водных объектах, организовать патрулирование и контроль по традиционным местам лова рыбы, довести до населения правила безопасности на водных объектах, провести разъяснительную работу посредством СМИ;</w:t>
      </w:r>
    </w:p>
    <w:p>
      <w:pPr>
        <w:pStyle w:val="Style16"/>
        <w:keepNext/>
        <w:keepLines/>
        <w:shd w:val="clear" w:color="auto" w:fill="auto"/>
        <w:jc w:val="left"/>
        <w:ind w:left="460"/>
        <w:spacing w:before="0"/>
      </w:pPr>
      <w:bookmarkStart w:id="29" w:name="bookmark29"/>
      <w:r>
        <w:t xml:space="preserve">Единым дежурно-диспетчерским службам муниципальных образований:</w:t>
      </w:r>
      <w:bookmarkEnd w:id="29"/>
    </w:p>
    <w:p>
      <w:pPr>
        <w:numPr>
          <w:ilvl w:val="0"/>
          <w:numId w:val="9"/>
        </w:numPr>
        <w:pStyle w:val="Style11"/>
        <w:tabs>
          <w:tab w:leader="none" w:pos="898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организовать доведение метеопредупреждения о неблагоприятных и опасных погодных условиях до:</w:t>
      </w:r>
    </w:p>
    <w:p>
      <w:pPr>
        <w:numPr>
          <w:ilvl w:val="0"/>
          <w:numId w:val="9"/>
        </w:numPr>
        <w:pStyle w:val="Style11"/>
        <w:tabs>
          <w:tab w:leader="none" w:pos="956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туристических групп, находящихся на маршрутах, а также планирующих выходы на маршруты, в период прогнозируемого ухудшения метеообстановки.</w:t>
      </w:r>
    </w:p>
    <w:p>
      <w:pPr>
        <w:pStyle w:val="Style16"/>
        <w:keepNext/>
        <w:keepLines/>
        <w:shd w:val="clear" w:color="auto" w:fill="auto"/>
        <w:jc w:val="both"/>
        <w:ind w:left="20" w:right="20" w:firstLine="720"/>
        <w:spacing w:before="0"/>
      </w:pPr>
      <w:bookmarkStart w:id="30" w:name="bookmark30"/>
      <w:r>
        <w:t xml:space="preserve">По предупреждению подтоплений (затоплений) на территории Кировской области:</w:t>
      </w:r>
      <w:bookmarkEnd w:id="30"/>
    </w:p>
    <w:p>
      <w:pPr>
        <w:numPr>
          <w:ilvl w:val="0"/>
          <w:numId w:val="9"/>
        </w:numPr>
        <w:pStyle w:val="Style11"/>
        <w:tabs>
          <w:tab w:leader="none" w:pos="908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организовать контроль за техническим состоянием в период пропуска павод</w:t>
        <w:softHyphen/>
        <w:t xml:space="preserve">ковых вод гидротехнических сооружений;</w:t>
      </w:r>
    </w:p>
    <w:p>
      <w:pPr>
        <w:numPr>
          <w:ilvl w:val="0"/>
          <w:numId w:val="9"/>
        </w:numPr>
        <w:pStyle w:val="Style11"/>
        <w:tabs>
          <w:tab w:leader="none" w:pos="903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постоянно уточнять силы и средства, привлекаемые на выполнение противо</w:t>
        <w:softHyphen/>
        <w:t xml:space="preserve">паводковых мероприятий и проведение аварийных, спасательно-восстановительных работ;</w:t>
      </w:r>
    </w:p>
    <w:p>
      <w:pPr>
        <w:numPr>
          <w:ilvl w:val="0"/>
          <w:numId w:val="9"/>
        </w:numPr>
        <w:pStyle w:val="Style11"/>
        <w:tabs>
          <w:tab w:leader="none" w:pos="903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уточнить количество спасательных средств, сосредоточив их вблизи от зоны возможного затопления;</w:t>
      </w:r>
    </w:p>
    <w:p>
      <w:pPr>
        <w:numPr>
          <w:ilvl w:val="0"/>
          <w:numId w:val="9"/>
        </w:numPr>
        <w:pStyle w:val="Style11"/>
        <w:tabs>
          <w:tab w:leader="none" w:pos="966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организовать обследование линий электроснабжения, линий связи, дорог, мостов, шлюзов, закрытых водоёмов, водопропускных труб, попадающих в зону возможного затопления паводковыми водами и принять меры по очистке, ремонту, дополнительному укреплению, обеспечению их надежности;</w:t>
      </w:r>
    </w:p>
    <w:p>
      <w:pPr>
        <w:numPr>
          <w:ilvl w:val="0"/>
          <w:numId w:val="9"/>
        </w:numPr>
        <w:pStyle w:val="Style11"/>
        <w:tabs>
          <w:tab w:leader="none" w:pos="926" w:val="left"/>
        </w:tabs>
        <w:shd w:val="clear" w:color="auto" w:fill="auto"/>
        <w:jc w:val="both"/>
        <w:ind w:right="20" w:firstLine="740"/>
        <w:spacing w:after="0" w:line="322" w:lineRule="exact"/>
      </w:pPr>
      <w:r>
        <w:t xml:space="preserve">уточнять запас строительных материалов предназначенных для ремонта и восстановления защитных ГТС;</w:t>
      </w:r>
    </w:p>
    <w:p>
      <w:pPr>
        <w:numPr>
          <w:ilvl w:val="0"/>
          <w:numId w:val="9"/>
        </w:numPr>
        <w:pStyle w:val="Style11"/>
        <w:tabs>
          <w:tab w:leader="none" w:pos="907" w:val="left"/>
        </w:tabs>
        <w:shd w:val="clear" w:color="auto" w:fill="auto"/>
        <w:jc w:val="both"/>
        <w:ind w:right="20" w:firstLine="740"/>
        <w:spacing w:after="0" w:line="322" w:lineRule="exact"/>
      </w:pPr>
      <w:r>
        <w:t xml:space="preserve">определить и подготовить помещения на случай размещения населения, ма</w:t>
        <w:softHyphen/>
        <w:t xml:space="preserve">териальных ценностей, эвакуируемых из зон затопления. Предусмотреть снабжение эвакуируемого населения продуктами питания, водой, тёплыми вещами;</w:t>
      </w:r>
    </w:p>
    <w:p>
      <w:pPr>
        <w:numPr>
          <w:ilvl w:val="0"/>
          <w:numId w:val="9"/>
        </w:numPr>
        <w:pStyle w:val="Style11"/>
        <w:tabs>
          <w:tab w:leader="none" w:pos="878" w:val="left"/>
        </w:tabs>
        <w:shd w:val="clear" w:color="auto" w:fill="auto"/>
        <w:jc w:val="both"/>
        <w:ind w:right="20" w:firstLine="740"/>
        <w:spacing w:after="0" w:line="322" w:lineRule="exact"/>
      </w:pPr>
      <w:r>
        <w:t xml:space="preserve">поддерживать в постоянной готовности систему связи и оповещения, органи</w:t>
        <w:softHyphen/>
        <w:t xml:space="preserve">зовать взаимодействие с радио и телевидением по оповещению населения, разрабо</w:t>
        <w:softHyphen/>
        <w:t xml:space="preserve">тать текст сообщения на случай подтопления (наводнения);</w:t>
      </w:r>
    </w:p>
    <w:p>
      <w:pPr>
        <w:numPr>
          <w:ilvl w:val="0"/>
          <w:numId w:val="9"/>
        </w:numPr>
        <w:pStyle w:val="Style11"/>
        <w:tabs>
          <w:tab w:leader="none" w:pos="903" w:val="left"/>
        </w:tabs>
        <w:shd w:val="clear" w:color="auto" w:fill="auto"/>
        <w:jc w:val="both"/>
        <w:ind w:firstLine="740"/>
        <w:spacing w:after="0" w:line="322" w:lineRule="exact"/>
      </w:pPr>
      <w:r>
        <w:t xml:space="preserve">организовать контроль за уровнями воды на водоёмах области;</w:t>
      </w:r>
    </w:p>
    <w:p>
      <w:pPr>
        <w:numPr>
          <w:ilvl w:val="0"/>
          <w:numId w:val="9"/>
        </w:numPr>
        <w:pStyle w:val="Style11"/>
        <w:tabs>
          <w:tab w:leader="none" w:pos="874" w:val="left"/>
        </w:tabs>
        <w:shd w:val="clear" w:color="auto" w:fill="auto"/>
        <w:jc w:val="both"/>
        <w:ind w:right="20" w:firstLine="740"/>
        <w:spacing w:after="304" w:line="322" w:lineRule="exact"/>
      </w:pPr>
      <w:r>
        <w:t xml:space="preserve">при ухудшении паводковой обстановки на реках и водоёмах края рекоменду</w:t>
        <w:softHyphen/>
        <w:t xml:space="preserve">ется вводить соответствующие режимы функционирования.</w:t>
      </w:r>
    </w:p>
    <w:p>
      <w:pPr>
        <w:pStyle w:val="Style16"/>
        <w:keepNext/>
        <w:keepLines/>
        <w:shd w:val="clear" w:color="auto" w:fill="auto"/>
        <w:jc w:val="left"/>
        <w:ind w:left="1780"/>
        <w:spacing w:before="0" w:line="317" w:lineRule="exact"/>
      </w:pPr>
      <w:bookmarkStart w:id="31" w:name="bookmark31"/>
      <w:r>
        <w:t xml:space="preserve">Управлению ГИБДД УМВД по Кировской области:</w:t>
      </w:r>
      <w:bookmarkEnd w:id="31"/>
    </w:p>
    <w:p>
      <w:pPr>
        <w:numPr>
          <w:ilvl w:val="0"/>
          <w:numId w:val="9"/>
        </w:numPr>
        <w:pStyle w:val="Style11"/>
        <w:tabs>
          <w:tab w:leader="none" w:pos="907" w:val="left"/>
        </w:tabs>
        <w:shd w:val="clear" w:color="auto" w:fill="auto"/>
        <w:jc w:val="both"/>
        <w:ind w:right="20" w:firstLine="740"/>
        <w:spacing w:after="300" w:line="317" w:lineRule="exact"/>
      </w:pPr>
      <w:r>
        <w:t xml:space="preserve">ежедневно доводить через СМИ до населения информацию о дорожной об</w:t>
        <w:softHyphen/>
        <w:t xml:space="preserve">становке, о соблюдении установленной скорости движения машин, соблюдении требований ПДД и правил безопасности при переходе людей через дорогу, движе</w:t>
        <w:softHyphen/>
        <w:t xml:space="preserve">нии вдоль дорог, а также своевременности доведения о сложностях на дороге, обу</w:t>
        <w:softHyphen/>
        <w:t xml:space="preserve">словленных ДТП, погодными условиями, состоянием дорожного полотна.</w:t>
      </w:r>
    </w:p>
    <w:p>
      <w:pPr>
        <w:pStyle w:val="Style16"/>
        <w:keepNext/>
        <w:keepLines/>
        <w:shd w:val="clear" w:color="auto" w:fill="auto"/>
        <w:jc w:val="left"/>
        <w:ind w:left="1780"/>
        <w:spacing w:before="0" w:line="317" w:lineRule="exact"/>
      </w:pPr>
      <w:bookmarkStart w:id="32" w:name="bookmark32"/>
      <w:r>
        <w:t xml:space="preserve">Министерству здравоохранения Кировской области:</w:t>
      </w:r>
      <w:bookmarkEnd w:id="32"/>
    </w:p>
    <w:p>
      <w:pPr>
        <w:numPr>
          <w:ilvl w:val="0"/>
          <w:numId w:val="9"/>
        </w:numPr>
        <w:pStyle w:val="Style11"/>
        <w:tabs>
          <w:tab w:leader="none" w:pos="912" w:val="left"/>
        </w:tabs>
        <w:shd w:val="clear" w:color="auto" w:fill="auto"/>
        <w:jc w:val="both"/>
        <w:ind w:right="20" w:firstLine="740"/>
        <w:spacing w:after="0" w:line="317" w:lineRule="exact"/>
      </w:pPr>
      <w:r>
        <w:t xml:space="preserve">по необходимости организовывать выезды бригад скорой медицинской по</w:t>
        <w:softHyphen/>
        <w:t xml:space="preserve">мощи и транспортировка пострадавших с мест ДТП и крупных аварий;</w:t>
      </w:r>
    </w:p>
    <w:p>
      <w:pPr>
        <w:numPr>
          <w:ilvl w:val="0"/>
          <w:numId w:val="9"/>
        </w:numPr>
        <w:pStyle w:val="Style11"/>
        <w:tabs>
          <w:tab w:leader="none" w:pos="893" w:val="left"/>
        </w:tabs>
        <w:shd w:val="clear" w:color="auto" w:fill="auto"/>
        <w:jc w:val="both"/>
        <w:ind w:right="20" w:firstLine="740"/>
        <w:spacing w:after="296" w:line="317" w:lineRule="exact"/>
      </w:pPr>
      <w:r>
        <w:t xml:space="preserve">предусмотреть ввод дополнительных бригад скорой медицинской помощи и готовность медицинских учреждений, санитарной авиации к увеличению количест</w:t>
        <w:softHyphen/>
        <w:t xml:space="preserve">ва обращений за медицинской помощью населения пострадавшего в ДТП, происше</w:t>
        <w:softHyphen/>
        <w:t xml:space="preserve">ствий, связанными с отравлениями людей, аварий и ЧС.</w:t>
      </w:r>
    </w:p>
    <w:p>
      <w:pPr>
        <w:pStyle w:val="Style16"/>
        <w:keepNext/>
        <w:keepLines/>
        <w:shd w:val="clear" w:color="auto" w:fill="auto"/>
        <w:jc w:val="left"/>
        <w:ind w:left="2120"/>
        <w:spacing w:before="0"/>
      </w:pPr>
      <w:bookmarkStart w:id="33" w:name="bookmark33"/>
      <w:r>
        <w:t xml:space="preserve">Министерству транспорта Кировской области:</w:t>
      </w:r>
      <w:bookmarkEnd w:id="33"/>
    </w:p>
    <w:p>
      <w:pPr>
        <w:numPr>
          <w:ilvl w:val="0"/>
          <w:numId w:val="9"/>
        </w:numPr>
        <w:pStyle w:val="Style11"/>
        <w:tabs>
          <w:tab w:leader="none" w:pos="922" w:val="left"/>
        </w:tabs>
        <w:shd w:val="clear" w:color="auto" w:fill="auto"/>
        <w:jc w:val="both"/>
        <w:ind w:right="20" w:firstLine="740"/>
        <w:spacing w:after="0" w:line="322" w:lineRule="exact"/>
      </w:pPr>
      <w:r>
        <w:t xml:space="preserve">своевременно выявлять участки дорог, способствующие ограничению про</w:t>
        <w:softHyphen/>
        <w:t xml:space="preserve">пускной способности дорог, способствующие возникновению ДТП и аварий, свое</w:t>
        <w:softHyphen/>
        <w:t xml:space="preserve">временно организовывать проведение необходимых работ по их устранению;</w:t>
      </w:r>
    </w:p>
    <w:p>
      <w:pPr>
        <w:numPr>
          <w:ilvl w:val="0"/>
          <w:numId w:val="9"/>
        </w:numPr>
        <w:pStyle w:val="Style11"/>
        <w:tabs>
          <w:tab w:leader="none" w:pos="883" w:val="left"/>
        </w:tabs>
        <w:shd w:val="clear" w:color="auto" w:fill="auto"/>
        <w:jc w:val="both"/>
        <w:ind w:right="20" w:firstLine="740"/>
        <w:spacing w:after="304" w:line="322" w:lineRule="exact"/>
      </w:pPr>
      <w:r>
        <w:t xml:space="preserve">предусмотреть резерв сил и средств оперативного реагирования при ухудше</w:t>
        <w:softHyphen/>
        <w:t xml:space="preserve">нии дорожной обстановки, вызванном ухудшением метеорологических явлений.</w:t>
      </w:r>
    </w:p>
    <w:p>
      <w:pPr>
        <w:pStyle w:val="Style16"/>
        <w:keepNext/>
        <w:keepLines/>
        <w:shd w:val="clear" w:color="auto" w:fill="auto"/>
        <w:jc w:val="both"/>
        <w:ind w:firstLine="740"/>
        <w:spacing w:before="0" w:line="317" w:lineRule="exact"/>
      </w:pPr>
      <w:bookmarkStart w:id="34" w:name="bookmark34"/>
      <w:r>
        <w:t xml:space="preserve">Министерству энергетики и жилищно-коммунального хозяйства:</w:t>
      </w:r>
      <w:bookmarkEnd w:id="34"/>
    </w:p>
    <w:p>
      <w:pPr>
        <w:numPr>
          <w:ilvl w:val="0"/>
          <w:numId w:val="9"/>
        </w:numPr>
        <w:pStyle w:val="Style11"/>
        <w:tabs>
          <w:tab w:leader="none" w:pos="1027" w:val="left"/>
        </w:tabs>
        <w:shd w:val="clear" w:color="auto" w:fill="auto"/>
        <w:jc w:val="both"/>
        <w:ind w:right="20" w:firstLine="740"/>
        <w:spacing w:after="0" w:line="317" w:lineRule="exact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</w:t>
        <w:softHyphen/>
        <w:t xml:space="preserve">ключениях водоснабжения и местах размещения автотранспорта, направленного на обеспечение водой населения, а также времени его работы;</w:t>
      </w:r>
    </w:p>
    <w:p>
      <w:pPr>
        <w:numPr>
          <w:ilvl w:val="0"/>
          <w:numId w:val="9"/>
        </w:numPr>
        <w:pStyle w:val="Style11"/>
        <w:tabs>
          <w:tab w:leader="none" w:pos="931" w:val="left"/>
        </w:tabs>
        <w:shd w:val="clear" w:color="auto" w:fill="auto"/>
        <w:jc w:val="both"/>
        <w:ind w:right="20" w:firstLine="740"/>
        <w:spacing w:after="0" w:line="317" w:lineRule="exact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</w:t>
        <w:softHyphen/>
        <w:t xml:space="preserve">ведение работ;</w:t>
      </w:r>
    </w:p>
    <w:p>
      <w:pPr>
        <w:numPr>
          <w:ilvl w:val="0"/>
          <w:numId w:val="9"/>
        </w:numPr>
        <w:pStyle w:val="Style11"/>
        <w:tabs>
          <w:tab w:leader="none" w:pos="923" w:val="left"/>
        </w:tabs>
        <w:shd w:val="clear" w:color="auto" w:fill="auto"/>
        <w:jc w:val="both"/>
        <w:ind w:left="20" w:firstLine="740"/>
        <w:spacing w:after="0" w:line="322" w:lineRule="exact"/>
      </w:pPr>
      <w:r>
        <w:t xml:space="preserve">организовать обследование аварийно-опасных участков различных сетей;</w:t>
      </w:r>
    </w:p>
    <w:p>
      <w:pPr>
        <w:numPr>
          <w:ilvl w:val="0"/>
          <w:numId w:val="9"/>
        </w:numPr>
        <w:pStyle w:val="Style11"/>
        <w:tabs>
          <w:tab w:leader="none" w:pos="898" w:val="left"/>
        </w:tabs>
        <w:shd w:val="clear" w:color="auto" w:fill="auto"/>
        <w:jc w:val="both"/>
        <w:ind w:left="20" w:firstLine="740"/>
        <w:spacing w:after="0" w:line="322" w:lineRule="exact"/>
      </w:pPr>
      <w:r>
        <w:t xml:space="preserve">усилить контроль за состоянием газопроводов в жилых домах и промышлен</w:t>
        <w:softHyphen/>
        <w:t xml:space="preserve">ных объектах;</w:t>
      </w:r>
    </w:p>
    <w:p>
      <w:pPr>
        <w:numPr>
          <w:ilvl w:val="0"/>
          <w:numId w:val="9"/>
        </w:numPr>
        <w:pStyle w:val="Style11"/>
        <w:tabs>
          <w:tab w:leader="none" w:pos="980" w:val="left"/>
        </w:tabs>
        <w:shd w:val="clear" w:color="auto" w:fill="auto"/>
        <w:jc w:val="both"/>
        <w:ind w:left="20" w:firstLine="740"/>
        <w:spacing w:after="0" w:line="322" w:lineRule="exact"/>
      </w:pPr>
      <w:r>
        <w:t xml:space="preserve">организовать контроль за состоянием водонапорных башен, раздаточных уличных колонок, пожарных гидрантов;</w:t>
      </w:r>
    </w:p>
    <w:p>
      <w:pPr>
        <w:numPr>
          <w:ilvl w:val="0"/>
          <w:numId w:val="9"/>
        </w:numPr>
        <w:pStyle w:val="Style11"/>
        <w:tabs>
          <w:tab w:leader="none" w:pos="932" w:val="left"/>
        </w:tabs>
        <w:shd w:val="clear" w:color="auto" w:fill="auto"/>
        <w:jc w:val="both"/>
        <w:ind w:left="20" w:firstLine="740"/>
        <w:spacing w:after="0" w:line="322" w:lineRule="exact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</w:t>
        <w:softHyphen/>
        <w:t xml:space="preserve">ках водоснабжения с доведением информации о местах раздачи воды населению;</w:t>
      </w:r>
    </w:p>
    <w:p>
      <w:pPr>
        <w:numPr>
          <w:ilvl w:val="0"/>
          <w:numId w:val="9"/>
        </w:numPr>
        <w:pStyle w:val="Style11"/>
        <w:tabs>
          <w:tab w:leader="none" w:pos="908" w:val="left"/>
        </w:tabs>
        <w:shd w:val="clear" w:color="auto" w:fill="auto"/>
        <w:jc w:val="both"/>
        <w:ind w:left="20" w:firstLine="740"/>
        <w:spacing w:after="0" w:line="322" w:lineRule="exact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</w:t>
        <w:softHyphen/>
        <w:t xml:space="preserve">рующих резервных источников питания к дополнительно имеющимся резервным источникам питания;</w:t>
      </w:r>
    </w:p>
    <w:p>
      <w:pPr>
        <w:numPr>
          <w:ilvl w:val="0"/>
          <w:numId w:val="9"/>
        </w:numPr>
        <w:pStyle w:val="Style11"/>
        <w:tabs>
          <w:tab w:leader="none" w:pos="913" w:val="left"/>
        </w:tabs>
        <w:shd w:val="clear" w:color="auto" w:fill="auto"/>
        <w:jc w:val="both"/>
        <w:ind w:left="20" w:firstLine="740"/>
        <w:spacing w:after="0" w:line="322" w:lineRule="exact"/>
      </w:pPr>
      <w:r>
        <w:t xml:space="preserve">проверить готовность сил и средств, привлекаемых для ликвидации послед</w:t>
        <w:softHyphen/>
        <w:t xml:space="preserve">ствий аварий и ЧС;</w:t>
      </w:r>
    </w:p>
    <w:p>
      <w:pPr>
        <w:numPr>
          <w:ilvl w:val="0"/>
          <w:numId w:val="9"/>
        </w:numPr>
        <w:pStyle w:val="Style11"/>
        <w:tabs>
          <w:tab w:leader="none" w:pos="923" w:val="left"/>
        </w:tabs>
        <w:shd w:val="clear" w:color="auto" w:fill="auto"/>
        <w:jc w:val="both"/>
        <w:ind w:left="20" w:firstLine="740"/>
        <w:spacing w:after="0" w:line="322" w:lineRule="exact"/>
      </w:pPr>
      <w:r>
        <w:t xml:space="preserve">организовать подсыпку дорог и тротуаров песчано-соляными смесями;</w:t>
      </w:r>
    </w:p>
    <w:p>
      <w:pPr>
        <w:numPr>
          <w:ilvl w:val="0"/>
          <w:numId w:val="9"/>
        </w:numPr>
        <w:pStyle w:val="Style11"/>
        <w:tabs>
          <w:tab w:leader="none" w:pos="923" w:val="left"/>
        </w:tabs>
        <w:shd w:val="clear" w:color="auto" w:fill="auto"/>
        <w:jc w:val="both"/>
        <w:ind w:left="20" w:firstLine="740"/>
        <w:spacing w:after="300" w:line="322" w:lineRule="exact"/>
      </w:pPr>
      <w:r>
        <w:t xml:space="preserve">организовать уборку снеголедяных отложений с крыш и фасадов зданий.</w:t>
      </w:r>
    </w:p>
    <w:p>
      <w:pPr>
        <w:pStyle w:val="Style16"/>
        <w:keepNext/>
        <w:keepLines/>
        <w:shd w:val="clear" w:color="auto" w:fill="auto"/>
        <w:jc w:val="left"/>
        <w:ind w:left="2580"/>
        <w:spacing w:before="0"/>
      </w:pPr>
      <w:bookmarkStart w:id="35" w:name="bookmark35"/>
      <w:r>
        <w:t xml:space="preserve">ГУ МЧС России по Кировской области:</w:t>
      </w:r>
      <w:bookmarkEnd w:id="35"/>
    </w:p>
    <w:p>
      <w:pPr>
        <w:numPr>
          <w:ilvl w:val="0"/>
          <w:numId w:val="9"/>
        </w:numPr>
        <w:pStyle w:val="Style11"/>
        <w:tabs>
          <w:tab w:leader="none" w:pos="922" w:val="left"/>
        </w:tabs>
        <w:shd w:val="clear" w:color="auto" w:fill="auto"/>
        <w:jc w:val="both"/>
        <w:ind w:left="20" w:firstLine="740"/>
        <w:spacing w:after="0" w:line="322" w:lineRule="exact"/>
      </w:pPr>
      <w:r>
        <w:t xml:space="preserve">рекомендуется проверить готовность сил и средств, привлекаемых для лик</w:t>
        <w:softHyphen/>
        <w:t xml:space="preserve">видации последствий аварий и ЧС;</w:t>
      </w:r>
    </w:p>
    <w:p>
      <w:pPr>
        <w:pStyle w:val="Style11"/>
        <w:shd w:val="clear" w:color="auto" w:fill="auto"/>
        <w:jc w:val="both"/>
        <w:ind w:left="20" w:firstLine="740"/>
        <w:spacing w:after="0" w:line="322" w:lineRule="exact"/>
      </w:pPr>
      <w:r>
        <w:t xml:space="preserve">В связи с возможными затруднениями в движении на автомобильных дорогах на территории субъектов Российской Федерации Приволжского федерального окру</w:t>
        <w:softHyphen/>
        <w:t xml:space="preserve">га, по причине неблагоприятных метеорологических явлений организовать:</w:t>
      </w:r>
    </w:p>
    <w:p>
      <w:pPr>
        <w:numPr>
          <w:ilvl w:val="0"/>
          <w:numId w:val="9"/>
        </w:numPr>
        <w:pStyle w:val="Style11"/>
        <w:tabs>
          <w:tab w:leader="none" w:pos="942" w:val="left"/>
        </w:tabs>
        <w:shd w:val="clear" w:color="auto" w:fill="auto"/>
        <w:jc w:val="both"/>
        <w:ind w:left="20" w:firstLine="740"/>
        <w:spacing w:after="0" w:line="322" w:lineRule="exact"/>
      </w:pPr>
      <w:r>
        <w:t xml:space="preserve">проверку готовности оперативных групп всех уровней (ОГ ГУ, ОГ ЦУКС ГУ, ОГ МПСГ) к действиям по недопущению и ликвидации возможных чрезвычай</w:t>
        <w:softHyphen/>
        <w:t xml:space="preserve">ных ситуаций, связанных с метеорологическими явлениями;</w:t>
      </w:r>
    </w:p>
    <w:p>
      <w:pPr>
        <w:numPr>
          <w:ilvl w:val="0"/>
          <w:numId w:val="9"/>
        </w:numPr>
        <w:pStyle w:val="Style11"/>
        <w:tabs>
          <w:tab w:leader="none" w:pos="999" w:val="left"/>
        </w:tabs>
        <w:shd w:val="clear" w:color="auto" w:fill="auto"/>
        <w:jc w:val="both"/>
        <w:ind w:left="20" w:firstLine="740"/>
        <w:spacing w:after="0" w:line="322" w:lineRule="exact"/>
      </w:pPr>
      <w:r>
        <w:t xml:space="preserve">уточнение группировки сил и средств, наличие и готовность пунктов вре</w:t>
        <w:softHyphen/>
        <w:t xml:space="preserve">менного размещения, питания, обогрева, заправки, задействованных для ликвидации возможных ЧС и происшествий;</w:t>
      </w:r>
    </w:p>
    <w:p>
      <w:pPr>
        <w:numPr>
          <w:ilvl w:val="0"/>
          <w:numId w:val="9"/>
        </w:numPr>
        <w:pStyle w:val="Style11"/>
        <w:tabs>
          <w:tab w:leader="none" w:pos="1014" w:val="left"/>
        </w:tabs>
        <w:shd w:val="clear" w:color="auto" w:fill="auto"/>
        <w:jc w:val="both"/>
        <w:ind w:left="20" w:firstLine="740"/>
        <w:spacing w:after="0" w:line="322" w:lineRule="exact"/>
      </w:pPr>
      <w:r>
        <w:t xml:space="preserve">проверку связи с дальнобойщиками, при необходимости информировать о затороопасных участках, возможных путях объезда;</w:t>
      </w:r>
    </w:p>
    <w:p>
      <w:pPr>
        <w:numPr>
          <w:ilvl w:val="0"/>
          <w:numId w:val="9"/>
        </w:numPr>
        <w:pStyle w:val="Style11"/>
        <w:tabs>
          <w:tab w:leader="none" w:pos="937" w:val="left"/>
        </w:tabs>
        <w:shd w:val="clear" w:color="auto" w:fill="auto"/>
        <w:jc w:val="both"/>
        <w:ind w:left="20" w:firstLine="740"/>
        <w:spacing w:after="0" w:line="322" w:lineRule="exact"/>
      </w:pPr>
      <w:r>
        <w:t xml:space="preserve">доведение информации до областных, муниципальных, объектовых звеньев территориальной подсистемы единой государственной системы предупреждения и ликвидации чрезвычайных ситуаций;</w:t>
      </w:r>
    </w:p>
    <w:p>
      <w:pPr>
        <w:pStyle w:val="Style11"/>
        <w:shd w:val="clear" w:color="auto" w:fill="auto"/>
        <w:jc w:val="both"/>
        <w:ind w:left="20" w:firstLine="740"/>
        <w:spacing w:after="0" w:line="322" w:lineRule="exact"/>
      </w:pPr>
      <w:r>
        <w:t xml:space="preserve">- ГИМС ГУ МЧС России по Кировской области на территории области орга</w:t>
        <w:softHyphen/>
        <w:t xml:space="preserve">низовать проведение профилактической работы с различными категориями населе</w:t>
        <w:softHyphen/>
        <w:t xml:space="preserve">ния.</w:t>
      </w:r>
    </w:p>
    <w:p>
      <w:pPr>
        <w:pStyle w:val="Style16"/>
        <w:keepNext/>
        <w:keepLines/>
        <w:shd w:val="clear" w:color="auto" w:fill="auto"/>
        <w:jc w:val="left"/>
        <w:ind w:left="1140"/>
        <w:spacing w:before="0"/>
      </w:pPr>
      <w:bookmarkStart w:id="36" w:name="bookmark36"/>
      <w:r>
        <w:t xml:space="preserve">Управлению Федеральной службы по надзору в сфере защиты</w:t>
      </w:r>
      <w:bookmarkEnd w:id="36"/>
    </w:p>
    <w:p>
      <w:pPr>
        <w:pStyle w:val="Style16"/>
        <w:keepNext/>
        <w:keepLines/>
        <w:shd w:val="clear" w:color="auto" w:fill="auto"/>
        <w:jc w:val="both"/>
        <w:ind w:left="20" w:firstLine="740"/>
        <w:spacing w:before="0"/>
      </w:pPr>
      <w:bookmarkStart w:id="37" w:name="bookmark37"/>
      <w:r>
        <w:t xml:space="preserve">прав потребителей и благополучия человека по Кировской области:</w:t>
      </w:r>
      <w:bookmarkEnd w:id="37"/>
    </w:p>
    <w:p>
      <w:pPr>
        <w:numPr>
          <w:ilvl w:val="0"/>
          <w:numId w:val="9"/>
        </w:numPr>
        <w:pStyle w:val="Style11"/>
        <w:tabs>
          <w:tab w:leader="none" w:pos="898" w:val="left"/>
        </w:tabs>
        <w:shd w:val="clear" w:color="auto" w:fill="auto"/>
        <w:jc w:val="both"/>
        <w:ind w:left="20" w:firstLine="740"/>
        <w:spacing w:after="0" w:line="322" w:lineRule="exact"/>
      </w:pPr>
      <w:r>
        <w:t xml:space="preserve">усилить контроль за радиационной, химической, бактериологической и сани</w:t>
        <w:softHyphen/>
        <w:t xml:space="preserve">тарной обстановкой на территории области;</w:t>
      </w:r>
      <w:r>
        <w:br w:type="page"/>
      </w:r>
    </w:p>
    <w:p>
      <w:pPr>
        <w:numPr>
          <w:ilvl w:val="0"/>
          <w:numId w:val="9"/>
        </w:numPr>
        <w:pStyle w:val="Style11"/>
        <w:tabs>
          <w:tab w:leader="none" w:pos="941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организовать оповещение и информирование населения по употреблению чистой (фильтрованной) воды и соблюдению личной гигиены, соблюдению осто</w:t>
        <w:softHyphen/>
        <w:t xml:space="preserve">рожности при обращении с химическими веществами, употреблении лекарственных средств, алкоголя, дикорастущих лекарственных растений, консервированной про</w:t>
        <w:softHyphen/>
        <w:t xml:space="preserve">дукции и продуктов с проходящими сроками годности, тщательному приготовле</w:t>
        <w:softHyphen/>
        <w:t xml:space="preserve">нию пищи, хранению пищи от насекомых, грызунов и других животных.</w:t>
      </w:r>
    </w:p>
    <w:p>
      <w:pPr>
        <w:pStyle w:val="Style16"/>
        <w:keepNext/>
        <w:keepLines/>
        <w:shd w:val="clear" w:color="auto" w:fill="auto"/>
        <w:jc w:val="left"/>
        <w:ind w:left="2120"/>
        <w:spacing w:before="0"/>
      </w:pPr>
      <w:bookmarkStart w:id="38" w:name="bookmark38"/>
      <w:r>
        <w:t xml:space="preserve">Управлению ветеринарии Кировской области:</w:t>
      </w:r>
      <w:bookmarkEnd w:id="38"/>
    </w:p>
    <w:p>
      <w:pPr>
        <w:numPr>
          <w:ilvl w:val="0"/>
          <w:numId w:val="9"/>
        </w:numPr>
        <w:pStyle w:val="Style11"/>
        <w:tabs>
          <w:tab w:leader="none" w:pos="922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проводить мероприятия по ликвидации возможных эпизоотических очагов бешенства и предупреждению новых случаев на территориях неблагополучных районов области;</w:t>
      </w:r>
    </w:p>
    <w:p>
      <w:pPr>
        <w:numPr>
          <w:ilvl w:val="0"/>
          <w:numId w:val="9"/>
        </w:numPr>
        <w:pStyle w:val="Style11"/>
        <w:tabs>
          <w:tab w:leader="none" w:pos="898" w:val="left"/>
        </w:tabs>
        <w:shd w:val="clear" w:color="auto" w:fill="auto"/>
        <w:jc w:val="both"/>
        <w:ind w:right="20" w:firstLine="720"/>
        <w:spacing w:after="0" w:line="322" w:lineRule="exact"/>
        <w:sectPr>
          <w:type w:val="continuous"/>
          <w:pgSz w:w="11909" w:h="16834"/>
          <w:pgMar w:top="1255" w:left="989" w:right="405" w:bottom="1351" w:header="0" w:footer="3" w:gutter="0"/>
          <w:cols w:space="720"/>
          <w:noEndnote/>
          <w:docGrid w:linePitch="360"/>
        </w:sectPr>
      </w:pPr>
      <w:r>
        <w:t xml:space="preserve">принять необходимые меры по усилению мероприятий по предупреждению возникновения и ликвидации карантинных и особо опасных заболеваний животных на территории области.</w:t>
      </w:r>
    </w:p>
    <w:p>
      <w:pPr>
        <w:framePr w:w="11909" w:h="965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11"/>
        <w:shd w:val="clear" w:color="auto" w:fill="auto"/>
        <w:jc w:val="left"/>
        <w:ind w:left="20" w:right="260"/>
        <w:spacing w:after="6613" w:line="322" w:lineRule="exact"/>
      </w:pPr>
      <w:r>
        <w:t xml:space="preserve">Заместитель начальника Центра (старший оперативный дежурный) майор внутренней службы</w:t>
      </w:r>
    </w:p>
    <w:p>
      <w:pPr>
        <w:pStyle w:val="Style13"/>
        <w:shd w:val="clear" w:color="auto" w:fill="auto"/>
        <w:ind w:left="20"/>
        <w:spacing w:after="0" w:line="230" w:lineRule="exact"/>
      </w:pPr>
      <w:r>
        <w:t xml:space="preserve">Глызин А.В.</w:t>
      </w:r>
    </w:p>
    <w:p>
      <w:pPr>
        <w:framePr w:w="1987" w:h="1469" w:wrap="around" w:hAnchor="margin" w:x="5343" w:y="4686"/>
        <w:jc w:val="center"/>
        <w:rPr>
          <w:sz w:val="0"/>
          <w:szCs w:val="0"/>
        </w:rPr>
      </w:pPr>
      <w:r>
        <w:pict>
          <v:shape type="#_x0000_t75" style="width:99pt;height:73pt;">
            <v:imagedata r:id="rId7" r:href="rId8"/>
          </v:shape>
        </w:pict>
      </w:r>
    </w:p>
    <w:p>
      <w:pPr>
        <w:pStyle w:val="Style11"/>
        <w:framePr w:h="270" w:wrap="around" w:hAnchor="margin" w:x="8380" w:y="5780"/>
        <w:shd w:val="clear" w:color="auto" w:fill="auto"/>
        <w:jc w:val="left"/>
        <w:ind w:left="100"/>
        <w:spacing w:after="0" w:line="270" w:lineRule="exact"/>
      </w:pPr>
      <w:r>
        <w:t xml:space="preserve">Д.Ю. Козлов</w:t>
      </w:r>
    </w:p>
    <w:p>
      <w:pPr>
        <w:pStyle w:val="Style13"/>
        <w:shd w:val="clear" w:color="auto" w:fill="auto"/>
        <w:ind w:left="20"/>
        <w:spacing w:after="0" w:line="230" w:lineRule="exact"/>
      </w:pPr>
      <w:r>
        <w:t xml:space="preserve">8(8332) 64-35-87, ВЦСС 64-11-383</w:t>
      </w:r>
    </w:p>
    <w:sectPr>
      <w:type w:val="continuous"/>
      <w:pgSz w:w="11909" w:h="16834"/>
      <w:pgMar w:top="1313" w:left="1128" w:right="6370" w:bottom="228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1.%1."/>
      <w:rPr>
        <w:lang w:val="ru"/>
        <w:b/>
        <w:bCs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8"/>
      <w:numFmt w:val="decimal"/>
      <w:lvlText w:val="1.%1."/>
      <w:rPr>
        <w:lang w:val="ru"/>
        <w:b/>
        <w:bCs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8"/>
      <w:numFmt w:val="decimal"/>
      <w:lvlText w:val="%2"/>
      <w:rPr>
        <w:lang w:val="ru"/>
        <w:b/>
        <w:bCs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2"/>
      <w:numFmt w:val="decimal"/>
      <w:lvlText w:val="1.%1."/>
      <w:rPr>
        <w:lang w:val="ru"/>
        <w:b/>
        <w:bCs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9"/>
      <w:numFmt w:val="decimal"/>
      <w:lvlText w:val="%2"/>
      <w:rPr>
        <w:lang w:val="ru"/>
        <w:b/>
        <w:bCs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3."/>
      <w:rPr>
        <w:lang w:val="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3">
      <w:start w:val="1"/>
      <w:numFmt w:val="decimal"/>
      <w:lvlText w:val="%4."/>
      <w:rPr>
        <w:lang w:val="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2)"/>
      <w:rPr>
        <w:lang w:val="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•"/>
      <w:rPr>
        <w:lang w:val="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_"/>
    <w:basedOn w:val="DefaultParagraphFont"/>
    <w:link w:val="Style3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5">
    <w:name w:val="Подпись к картинке"/>
    <w:basedOn w:val="CharStyle4"/>
    <w:rPr>
      <w:u w:val="single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8">
    <w:name w:val="Основной текст (2) + 11 pt"/>
    <w:basedOn w:val="CharStyle7"/>
    <w:rPr>
      <w:sz w:val="22"/>
      <w:szCs w:val="22"/>
      <w:spacing w:val="0"/>
    </w:rPr>
  </w:style>
  <w:style w:type="character" w:customStyle="1" w:styleId="CharStyle10">
    <w:name w:val="Основной текст (3)_"/>
    <w:basedOn w:val="DefaultParagraphFont"/>
    <w:link w:val="Style9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12">
    <w:name w:val="Основной текст_"/>
    <w:basedOn w:val="DefaultParagraphFont"/>
    <w:link w:val="Style11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14">
    <w:name w:val="Основной текст (6)_"/>
    <w:basedOn w:val="DefaultParagraphFont"/>
    <w:link w:val="Style13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15">
    <w:name w:val="Основной текст (6)"/>
    <w:basedOn w:val="CharStyle14"/>
    <w:rPr>
      <w:u w:val="single"/>
    </w:rPr>
  </w:style>
  <w:style w:type="character" w:customStyle="1" w:styleId="CharStyle17">
    <w:name w:val="Заголовок №1_"/>
    <w:basedOn w:val="DefaultParagraphFont"/>
    <w:link w:val="Style16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19">
    <w:name w:val="Основной текст (7)_"/>
    <w:basedOn w:val="DefaultParagraphFont"/>
    <w:link w:val="Style18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20">
    <w:name w:val="Основной текст (7) + Интервал -1 pt"/>
    <w:basedOn w:val="CharStyle19"/>
    <w:rPr>
      <w:spacing w:val="-30"/>
    </w:rPr>
  </w:style>
  <w:style w:type="character" w:customStyle="1" w:styleId="CharStyle21">
    <w:name w:val="Основной текст + Полужирный"/>
    <w:basedOn w:val="CharStyle12"/>
    <w:rPr>
      <w:b/>
      <w:bCs/>
      <w:spacing w:val="0"/>
    </w:rPr>
  </w:style>
  <w:style w:type="character" w:customStyle="1" w:styleId="CharStyle23">
    <w:name w:val="Основной текст (4)_"/>
    <w:basedOn w:val="DefaultParagraphFont"/>
    <w:link w:val="Style22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5">
    <w:name w:val="Основной текст (5)_"/>
    <w:basedOn w:val="DefaultParagraphFont"/>
    <w:link w:val="Style24"/>
    <w:rPr>
      <w:lang w:val="1024"/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27">
    <w:name w:val="Основной текст (8)_"/>
    <w:basedOn w:val="DefaultParagraphFont"/>
    <w:link w:val="Style26"/>
    <w:rPr>
      <w:b w:val="0"/>
      <w:bCs w:val="0"/>
      <w:i w:val="0"/>
      <w:iCs w:val="0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29">
    <w:name w:val="Заголовок №1 (2)_"/>
    <w:basedOn w:val="DefaultParagraphFont"/>
    <w:link w:val="Style28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30">
    <w:name w:val="Заголовок №1 (2) + Полужирный"/>
    <w:basedOn w:val="CharStyle29"/>
    <w:rPr>
      <w:b/>
      <w:bCs/>
      <w:spacing w:val="0"/>
    </w:rPr>
  </w:style>
  <w:style w:type="character" w:customStyle="1" w:styleId="CharStyle31">
    <w:name w:val="Основной текст + Полужирный"/>
    <w:basedOn w:val="CharStyle12"/>
    <w:rPr>
      <w:b/>
      <w:bCs/>
      <w:spacing w:val="0"/>
    </w:rPr>
  </w:style>
  <w:style w:type="character" w:customStyle="1" w:styleId="CharStyle32">
    <w:name w:val="Основной текст + Полужирный"/>
    <w:basedOn w:val="CharStyle12"/>
    <w:rPr>
      <w:b/>
      <w:bCs/>
      <w:spacing w:val="0"/>
    </w:rPr>
  </w:style>
  <w:style w:type="character" w:customStyle="1" w:styleId="CharStyle34">
    <w:name w:val="Заголовок №1 (3)_"/>
    <w:basedOn w:val="DefaultParagraphFont"/>
    <w:link w:val="Style33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36">
    <w:name w:val="Основной текст (9)_"/>
    <w:basedOn w:val="DefaultParagraphFont"/>
    <w:link w:val="Style35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3">
    <w:name w:val="Подпись к картинке"/>
    <w:basedOn w:val="Normal"/>
    <w:link w:val="CharStyle4"/>
    <w:pPr>
      <w:shd w:val="clear" w:color="auto" w:fill="FFFFFF"/>
      <w:spacing w:line="0" w:lineRule="exact"/>
    </w:pPr>
    <w:rPr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6">
    <w:name w:val="Основной текст (2)"/>
    <w:basedOn w:val="Normal"/>
    <w:link w:val="CharStyle7"/>
    <w:pPr>
      <w:shd w:val="clear" w:color="auto" w:fill="FFFFFF"/>
      <w:jc w:val="center"/>
      <w:spacing w:before="300" w:after="240" w:line="211" w:lineRule="exact"/>
    </w:pPr>
    <w:rPr>
      <w:b/>
      <w:bCs/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9">
    <w:name w:val="Основной текст (3)"/>
    <w:basedOn w:val="Normal"/>
    <w:link w:val="CharStyle10"/>
    <w:pPr>
      <w:shd w:val="clear" w:color="auto" w:fill="FFFFFF"/>
      <w:jc w:val="center"/>
      <w:spacing w:before="240" w:line="206" w:lineRule="exact"/>
    </w:pPr>
    <w:rPr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11">
    <w:name w:val="Основной текст"/>
    <w:basedOn w:val="Normal"/>
    <w:link w:val="CharStyle12"/>
    <w:pPr>
      <w:shd w:val="clear" w:color="auto" w:fill="FFFFFF"/>
      <w:jc w:val="center"/>
      <w:spacing w:after="120" w:line="0" w:lineRule="exact"/>
    </w:pPr>
    <w:rPr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13">
    <w:name w:val="Основной текст (6)"/>
    <w:basedOn w:val="Normal"/>
    <w:link w:val="CharStyle14"/>
    <w:pPr>
      <w:shd w:val="clear" w:color="auto" w:fill="FFFFFF"/>
      <w:spacing w:after="660" w:line="293" w:lineRule="exact"/>
    </w:pPr>
    <w:rPr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16">
    <w:name w:val="Заголовок №1"/>
    <w:basedOn w:val="Normal"/>
    <w:link w:val="CharStyle17"/>
    <w:pPr>
      <w:shd w:val="clear" w:color="auto" w:fill="FFFFFF"/>
      <w:jc w:val="center"/>
      <w:outlineLvl w:val="0"/>
      <w:spacing w:before="660" w:line="322" w:lineRule="exact"/>
    </w:pPr>
    <w:rPr>
      <w:b/>
      <w:bCs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18">
    <w:name w:val="Основной текст (7)"/>
    <w:basedOn w:val="Normal"/>
    <w:link w:val="CharStyle19"/>
    <w:pPr>
      <w:shd w:val="clear" w:color="auto" w:fill="FFFFFF"/>
      <w:jc w:val="both"/>
      <w:ind w:firstLine="600"/>
      <w:spacing w:after="660" w:line="322" w:lineRule="exact"/>
    </w:pPr>
    <w:rPr>
      <w:i/>
      <w:iCs/>
      <w:sz w:val="27"/>
      <w:szCs w:val="27"/>
      <w:rFonts w:ascii="Times New Roman" w:eastAsia="Times New Roman" w:hAnsi="Times New Roman" w:cs="Times New Roman"/>
    </w:rPr>
  </w:style>
  <w:style w:type="paragraph" w:customStyle="1" w:styleId="Style22">
    <w:name w:val="Основной текст (4)"/>
    <w:basedOn w:val="Normal"/>
    <w:link w:val="CharStyle23"/>
    <w:pPr>
      <w:shd w:val="clear" w:color="auto" w:fill="FFFFFF"/>
      <w:spacing w:line="0" w:lineRule="exact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24">
    <w:name w:val="Основной текст (5)"/>
    <w:basedOn w:val="Normal"/>
    <w:link w:val="CharStyle25"/>
    <w:pPr>
      <w:shd w:val="clear" w:color="auto" w:fill="FFFFFF"/>
      <w:spacing w:line="0" w:lineRule="exact"/>
    </w:pPr>
    <w:rPr>
      <w:lang w:val="1024"/>
      <w:b/>
      <w:bCs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26">
    <w:name w:val="Основной текст (8)"/>
    <w:basedOn w:val="Normal"/>
    <w:link w:val="CharStyle27"/>
    <w:pPr>
      <w:shd w:val="clear" w:color="auto" w:fill="FFFFFF"/>
      <w:jc w:val="center"/>
      <w:spacing w:line="230" w:lineRule="exact"/>
    </w:pPr>
    <w:rPr>
      <w:sz w:val="19"/>
      <w:szCs w:val="19"/>
      <w:rFonts w:ascii="Times New Roman" w:eastAsia="Times New Roman" w:hAnsi="Times New Roman" w:cs="Times New Roman"/>
      <w:spacing w:val="0"/>
    </w:rPr>
  </w:style>
  <w:style w:type="paragraph" w:customStyle="1" w:styleId="Style28">
    <w:name w:val="Заголовок №1 (2)"/>
    <w:basedOn w:val="Normal"/>
    <w:link w:val="CharStyle29"/>
    <w:pPr>
      <w:shd w:val="clear" w:color="auto" w:fill="FFFFFF"/>
      <w:jc w:val="both"/>
      <w:outlineLvl w:val="0"/>
      <w:ind w:firstLine="580"/>
      <w:spacing w:line="322" w:lineRule="exact"/>
    </w:pPr>
    <w:rPr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33">
    <w:name w:val="Заголовок №1 (3)"/>
    <w:basedOn w:val="Normal"/>
    <w:link w:val="CharStyle34"/>
    <w:pPr>
      <w:shd w:val="clear" w:color="auto" w:fill="FFFFFF"/>
      <w:jc w:val="both"/>
      <w:outlineLvl w:val="0"/>
      <w:ind w:firstLine="640"/>
      <w:spacing w:line="322" w:lineRule="exact"/>
    </w:pPr>
    <w:rPr>
      <w:b/>
      <w:bCs/>
      <w:i/>
      <w:iCs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35">
    <w:name w:val="Основной текст (9)"/>
    <w:basedOn w:val="Normal"/>
    <w:link w:val="CharStyle36"/>
    <w:pPr>
      <w:shd w:val="clear" w:color="auto" w:fill="FFFFFF"/>
      <w:jc w:val="both"/>
      <w:ind w:firstLine="700"/>
      <w:spacing w:line="322" w:lineRule="exact"/>
    </w:pPr>
    <w:rPr>
      <w:b/>
      <w:bCs/>
      <w:i/>
      <w:iCs/>
      <w:sz w:val="27"/>
      <w:szCs w:val="27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 </dc:title>
  <dc:subject/>
  <dc:creator>Admins</dc:creator>
  <cp:keywords/>
</cp:coreProperties>
</file>