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94" w:rsidRPr="008677CA" w:rsidRDefault="005E3694" w:rsidP="005E3694">
      <w:pPr>
        <w:tabs>
          <w:tab w:val="left" w:pos="4320"/>
          <w:tab w:val="left" w:pos="4500"/>
        </w:tabs>
        <w:jc w:val="center"/>
        <w:rPr>
          <w:noProof/>
        </w:rPr>
      </w:pPr>
    </w:p>
    <w:p w:rsidR="005E3694" w:rsidRPr="008677CA" w:rsidRDefault="005E3694" w:rsidP="005E3694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94" w:rsidRPr="008677CA" w:rsidRDefault="005E3694" w:rsidP="005E36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3694" w:rsidRPr="005E3694" w:rsidRDefault="005E3694" w:rsidP="005E369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3694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5E3694" w:rsidRPr="005E3694" w:rsidRDefault="005E3694" w:rsidP="005E369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3694"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5E3694" w:rsidRPr="005E3694" w:rsidRDefault="005E3694" w:rsidP="005E369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3694"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5E3694" w:rsidRPr="005E3694" w:rsidRDefault="005E3694" w:rsidP="005E369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3694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5E3694" w:rsidRPr="005E3694" w:rsidRDefault="005E3694" w:rsidP="005E3694">
      <w:pPr>
        <w:pStyle w:val="a3"/>
        <w:ind w:left="2832" w:hanging="2832"/>
        <w:jc w:val="center"/>
        <w:rPr>
          <w:rFonts w:ascii="Times New Roman" w:hAnsi="Times New Roman"/>
          <w:lang w:val="ru-RU"/>
        </w:rPr>
      </w:pPr>
    </w:p>
    <w:p w:rsidR="005E3694" w:rsidRPr="005E3694" w:rsidRDefault="005E3694" w:rsidP="005E3694">
      <w:pPr>
        <w:pStyle w:val="a3"/>
        <w:ind w:left="2832" w:hanging="2832"/>
        <w:jc w:val="center"/>
        <w:rPr>
          <w:rFonts w:ascii="Times New Roman" w:hAnsi="Times New Roman"/>
          <w:lang w:val="ru-RU"/>
        </w:rPr>
      </w:pPr>
    </w:p>
    <w:p w:rsidR="005E3694" w:rsidRPr="005E3694" w:rsidRDefault="005E3694" w:rsidP="005E3694">
      <w:pPr>
        <w:pStyle w:val="a3"/>
        <w:rPr>
          <w:rFonts w:ascii="Times New Roman" w:hAnsi="Times New Roman"/>
          <w:lang w:val="ru-RU"/>
        </w:rPr>
      </w:pPr>
    </w:p>
    <w:p w:rsidR="005E3694" w:rsidRPr="005E3694" w:rsidRDefault="005E3694" w:rsidP="005E3694">
      <w:pPr>
        <w:pStyle w:val="a3"/>
        <w:ind w:left="2832" w:hanging="2832"/>
        <w:rPr>
          <w:rFonts w:ascii="Times New Roman" w:hAnsi="Times New Roman"/>
          <w:lang w:val="ru-RU"/>
        </w:rPr>
      </w:pPr>
    </w:p>
    <w:p w:rsidR="005E3694" w:rsidRPr="005E3694" w:rsidRDefault="005E3694" w:rsidP="005E3694">
      <w:pPr>
        <w:pStyle w:val="a3"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5E3694"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 w:rsidRPr="005E3694"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 w:rsidRPr="005E3694"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5E3694" w:rsidRPr="005E3694" w:rsidRDefault="005E3694" w:rsidP="005E3694">
      <w:pPr>
        <w:pStyle w:val="a3"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5E3694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5E3694" w:rsidRPr="005E3694" w:rsidRDefault="005E3694" w:rsidP="005E3694">
      <w:pPr>
        <w:pStyle w:val="a3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5E3694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</w:p>
    <w:p w:rsidR="005E3694" w:rsidRPr="005E3694" w:rsidRDefault="005E3694" w:rsidP="005E3694">
      <w:pPr>
        <w:pStyle w:val="a3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5E3694" w:rsidRPr="005E3694" w:rsidRDefault="005E3694" w:rsidP="005E3694">
      <w:pPr>
        <w:pStyle w:val="a3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5E3694">
        <w:rPr>
          <w:rFonts w:ascii="Times New Roman" w:hAnsi="Times New Roman"/>
          <w:b/>
          <w:sz w:val="52"/>
          <w:szCs w:val="52"/>
          <w:lang w:val="ru-RU"/>
        </w:rPr>
        <w:t>№ 1</w:t>
      </w:r>
      <w:r>
        <w:rPr>
          <w:rFonts w:ascii="Times New Roman" w:hAnsi="Times New Roman"/>
          <w:b/>
          <w:sz w:val="52"/>
          <w:szCs w:val="52"/>
          <w:lang w:val="ru-RU"/>
        </w:rPr>
        <w:t>29</w:t>
      </w:r>
    </w:p>
    <w:p w:rsidR="005E3694" w:rsidRPr="005E3694" w:rsidRDefault="005E3694" w:rsidP="005E3694">
      <w:pPr>
        <w:pStyle w:val="a3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5E3694" w:rsidRPr="005E3694" w:rsidRDefault="005E3694" w:rsidP="005E3694">
      <w:pPr>
        <w:pStyle w:val="a3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26 августа</w:t>
      </w:r>
      <w:r w:rsidRPr="005E3694">
        <w:rPr>
          <w:rFonts w:ascii="Times New Roman" w:hAnsi="Times New Roman"/>
          <w:b/>
          <w:sz w:val="52"/>
          <w:szCs w:val="52"/>
          <w:lang w:val="ru-RU"/>
        </w:rPr>
        <w:t xml:space="preserve"> 2016 года</w:t>
      </w:r>
    </w:p>
    <w:p w:rsidR="005E3694" w:rsidRPr="005E3694" w:rsidRDefault="005E3694" w:rsidP="005E3694">
      <w:pPr>
        <w:pStyle w:val="a3"/>
        <w:rPr>
          <w:rFonts w:ascii="Times New Roman" w:hAnsi="Times New Roman"/>
          <w:sz w:val="44"/>
          <w:szCs w:val="44"/>
          <w:lang w:val="ru-RU"/>
        </w:rPr>
      </w:pPr>
    </w:p>
    <w:p w:rsidR="005E3694" w:rsidRPr="005E3694" w:rsidRDefault="005E3694" w:rsidP="005E3694">
      <w:pPr>
        <w:pStyle w:val="a3"/>
        <w:rPr>
          <w:rFonts w:ascii="Times New Roman" w:hAnsi="Times New Roman"/>
          <w:sz w:val="44"/>
          <w:szCs w:val="44"/>
          <w:lang w:val="ru-RU"/>
        </w:rPr>
      </w:pPr>
    </w:p>
    <w:p w:rsidR="005E3694" w:rsidRPr="005E3694" w:rsidRDefault="005E3694" w:rsidP="005E3694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E3694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5E3694" w:rsidRPr="005E3694" w:rsidRDefault="005E3694" w:rsidP="005E3694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</w:p>
    <w:p w:rsidR="005E3694" w:rsidRPr="005E3694" w:rsidRDefault="005E3694" w:rsidP="005E3694">
      <w:pPr>
        <w:pStyle w:val="a3"/>
        <w:rPr>
          <w:rFonts w:ascii="Times New Roman" w:hAnsi="Times New Roman"/>
          <w:b/>
          <w:sz w:val="32"/>
          <w:szCs w:val="32"/>
          <w:lang w:val="ru-RU"/>
        </w:rPr>
        <w:sectPr w:rsidR="005E3694" w:rsidRPr="005E3694" w:rsidSect="00B56ED1">
          <w:headerReference w:type="even" r:id="rId9"/>
          <w:footerReference w:type="default" r:id="rId10"/>
          <w:footerReference w:type="first" r:id="rId11"/>
          <w:pgSz w:w="11907" w:h="16840" w:code="9"/>
          <w:pgMar w:top="567" w:right="567" w:bottom="851" w:left="567" w:header="720" w:footer="332" w:gutter="0"/>
          <w:cols w:space="720"/>
          <w:titlePg/>
          <w:docGrid w:linePitch="326"/>
        </w:sectPr>
      </w:pPr>
    </w:p>
    <w:p w:rsidR="005E3694" w:rsidRPr="00A26037" w:rsidRDefault="005E3694" w:rsidP="005E3694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A26037">
        <w:rPr>
          <w:rFonts w:ascii="Times New Roman" w:hAnsi="Times New Roman" w:cs="Times New Roman"/>
          <w:sz w:val="20"/>
          <w:szCs w:val="20"/>
        </w:rPr>
        <w:lastRenderedPageBreak/>
        <w:t>СОДЕРЖАНИЕ</w:t>
      </w:r>
    </w:p>
    <w:p w:rsidR="005E3694" w:rsidRPr="00A26037" w:rsidRDefault="005E3694" w:rsidP="005E3694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A26037">
        <w:rPr>
          <w:rFonts w:ascii="Times New Roman" w:hAnsi="Times New Roman" w:cs="Times New Roman"/>
          <w:sz w:val="20"/>
          <w:szCs w:val="20"/>
        </w:rPr>
        <w:t>Раздел 1. Постановления и распоряжения главы района и администрации Тужинского района</w:t>
      </w:r>
    </w:p>
    <w:tbl>
      <w:tblPr>
        <w:tblW w:w="5388" w:type="pct"/>
        <w:tblInd w:w="-743" w:type="dxa"/>
        <w:tblLook w:val="01E0"/>
      </w:tblPr>
      <w:tblGrid>
        <w:gridCol w:w="710"/>
        <w:gridCol w:w="6382"/>
        <w:gridCol w:w="1982"/>
        <w:gridCol w:w="1240"/>
      </w:tblGrid>
      <w:tr w:rsidR="005E3694" w:rsidRPr="00A26037" w:rsidTr="00931A07">
        <w:trPr>
          <w:trHeight w:val="45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94" w:rsidRPr="00A26037" w:rsidRDefault="005E3694" w:rsidP="00B56ED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 w:rsidRPr="00A2603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94" w:rsidRPr="00A26037" w:rsidRDefault="005E3694" w:rsidP="005E3694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6037">
              <w:rPr>
                <w:rFonts w:ascii="Times New Roman" w:hAnsi="Times New Roman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94" w:rsidRPr="00A26037" w:rsidRDefault="005E3694" w:rsidP="00B56ED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 w:rsidRPr="00A26037">
              <w:rPr>
                <w:rFonts w:ascii="Times New Roman" w:hAnsi="Times New Roman"/>
                <w:sz w:val="20"/>
                <w:szCs w:val="20"/>
              </w:rPr>
              <w:t>Реквизиты документа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94" w:rsidRPr="00A26037" w:rsidRDefault="005E3694" w:rsidP="00B56ED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 w:rsidRPr="00A26037">
              <w:rPr>
                <w:rFonts w:ascii="Times New Roman" w:hAnsi="Times New Roman"/>
                <w:sz w:val="20"/>
                <w:szCs w:val="20"/>
              </w:rPr>
              <w:t>Страница</w:t>
            </w:r>
          </w:p>
        </w:tc>
      </w:tr>
      <w:tr w:rsidR="005E3694" w:rsidRPr="00A26037" w:rsidTr="00931A07">
        <w:trPr>
          <w:trHeight w:val="35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94" w:rsidRPr="00A26037" w:rsidRDefault="005E3694" w:rsidP="00B56ED1">
            <w:pPr>
              <w:tabs>
                <w:tab w:val="left" w:pos="2160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6037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B" w:rsidRPr="00567EF5" w:rsidRDefault="0026463B" w:rsidP="0026463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7EF5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</w:t>
            </w:r>
          </w:p>
          <w:p w:rsidR="005E3694" w:rsidRPr="00567EF5" w:rsidRDefault="0026463B" w:rsidP="0026463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7EF5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 от 25.12.2012 № 747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94" w:rsidRPr="00A26037" w:rsidRDefault="0026463B" w:rsidP="00B56ED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251 от 18.08.2016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94" w:rsidRPr="00A26037" w:rsidRDefault="0026463B" w:rsidP="00B56ED1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3-5</w:t>
            </w:r>
          </w:p>
        </w:tc>
      </w:tr>
      <w:tr w:rsidR="005E3694" w:rsidRPr="00567EF5" w:rsidTr="00931A07">
        <w:trPr>
          <w:trHeight w:val="35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94" w:rsidRPr="00A26037" w:rsidRDefault="005E3694" w:rsidP="00B56ED1">
            <w:pPr>
              <w:tabs>
                <w:tab w:val="left" w:pos="2160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603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94" w:rsidRPr="00567EF5" w:rsidRDefault="00567EF5" w:rsidP="0056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a"/>
                <w:rFonts w:ascii="Times New Roman" w:hAnsi="Times New Roman"/>
                <w:bCs/>
                <w:i w:val="0"/>
                <w:iCs w:val="0"/>
                <w:sz w:val="20"/>
                <w:szCs w:val="20"/>
                <w:lang w:val="ru-RU"/>
              </w:rPr>
            </w:pPr>
            <w:r w:rsidRPr="00567EF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О создании межведомственной рабочей группы по решению проблемных вопросов трудоустройства осужденных к исправительным работам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94" w:rsidRPr="00567EF5" w:rsidRDefault="00567EF5" w:rsidP="00B56ED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252 от 18.08.2016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94" w:rsidRPr="00A26037" w:rsidRDefault="00567EF5" w:rsidP="00B56ED1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5E3694" w:rsidRPr="00A26037" w:rsidTr="00931A07">
        <w:trPr>
          <w:trHeight w:val="35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94" w:rsidRPr="00A26037" w:rsidRDefault="005E3694" w:rsidP="00B56ED1">
            <w:pPr>
              <w:tabs>
                <w:tab w:val="left" w:pos="2160"/>
              </w:tabs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2603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A260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94" w:rsidRPr="00E50EC9" w:rsidRDefault="00E50EC9" w:rsidP="00E50EC9">
            <w:pPr>
              <w:shd w:val="clear" w:color="auto" w:fill="FFFFFF"/>
              <w:tabs>
                <w:tab w:val="right" w:pos="5962"/>
              </w:tabs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E50EC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Об утверждении Методики определения объема финансового обеспечения образовательной деятельности общеобразовательных организаций Тужинского муниципального района Кировской области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94" w:rsidRPr="004973B6" w:rsidRDefault="00E50EC9" w:rsidP="00B56ED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255 от 18</w:t>
            </w:r>
            <w:r w:rsidR="004973B6">
              <w:rPr>
                <w:rFonts w:ascii="Times New Roman" w:hAnsi="Times New Roman"/>
                <w:sz w:val="20"/>
                <w:szCs w:val="20"/>
                <w:lang w:val="ru-RU"/>
              </w:rPr>
              <w:t>.08.2016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94" w:rsidRPr="00A26037" w:rsidRDefault="001F4B4E" w:rsidP="00B56ED1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="00B56ED1">
              <w:rPr>
                <w:rFonts w:ascii="Times New Roman" w:hAnsi="Times New Roman"/>
                <w:sz w:val="20"/>
                <w:szCs w:val="20"/>
                <w:lang w:val="ru-RU"/>
              </w:rPr>
              <w:t>-9</w:t>
            </w:r>
          </w:p>
        </w:tc>
      </w:tr>
      <w:tr w:rsidR="005E3694" w:rsidRPr="00B56ED1" w:rsidTr="00166B68">
        <w:trPr>
          <w:trHeight w:val="125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94" w:rsidRPr="00A26037" w:rsidRDefault="005E3694" w:rsidP="00B56ED1">
            <w:pPr>
              <w:tabs>
                <w:tab w:val="left" w:pos="2160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6037"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94" w:rsidRPr="00B56ED1" w:rsidRDefault="00B56ED1" w:rsidP="00B56ED1">
            <w:pPr>
              <w:pStyle w:val="Style6"/>
              <w:widowControl/>
              <w:ind w:right="11"/>
              <w:jc w:val="left"/>
              <w:rPr>
                <w:rStyle w:val="FontStyle11"/>
                <w:sz w:val="20"/>
                <w:szCs w:val="20"/>
                <w:lang w:val="ru-RU"/>
              </w:rPr>
            </w:pPr>
            <w:r w:rsidRPr="00B56ED1">
              <w:rPr>
                <w:rFonts w:ascii="Times New Roman" w:hAnsi="Times New Roman"/>
                <w:sz w:val="20"/>
                <w:szCs w:val="20"/>
                <w:lang w:val="ru-RU"/>
              </w:rPr>
              <w:t>О проведении комиссионного обследования школьных автобусных маршрутов, маршрутов перевозки пассажиров и автомобильных дорог вне границ населенных пунктов в муниципальном образовании Тужинский муниципальный район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94" w:rsidRPr="00B56ED1" w:rsidRDefault="00B56ED1" w:rsidP="00B56ED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259 от 24.08.2016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94" w:rsidRPr="00A26037" w:rsidRDefault="00B56ED1" w:rsidP="00B56ED1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9-1</w:t>
            </w:r>
            <w:r w:rsidR="00166B68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</w:tr>
      <w:tr w:rsidR="00305774" w:rsidRPr="00B56ED1" w:rsidTr="00305774">
        <w:trPr>
          <w:trHeight w:val="51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74" w:rsidRPr="00A26037" w:rsidRDefault="00305774" w:rsidP="00B56ED1">
            <w:pPr>
              <w:tabs>
                <w:tab w:val="left" w:pos="2160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74" w:rsidRPr="00B56ED1" w:rsidRDefault="00305774" w:rsidP="0030577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5774">
              <w:rPr>
                <w:rFonts w:ascii="Times New Roman" w:hAnsi="Times New Roman"/>
                <w:sz w:val="20"/>
                <w:szCs w:val="20"/>
                <w:lang w:val="ru-RU"/>
              </w:rPr>
              <w:t>О создании комиссии администрации Тужинского муниципального района по принятию решений о списании с учета задолженности поставщиков (подрядчиков, исполнителей) по денежным обязательствам перед заказчиком, осуществляющим закупки для обеспечения муниципальных нужд Тужинского района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74" w:rsidRDefault="00305774" w:rsidP="00B56ED1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№261 от 25.08.2016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74" w:rsidRDefault="00305774" w:rsidP="00B56ED1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11-14</w:t>
            </w:r>
          </w:p>
        </w:tc>
      </w:tr>
    </w:tbl>
    <w:p w:rsidR="0026463B" w:rsidRPr="00A26037" w:rsidRDefault="005E3694">
      <w:pPr>
        <w:rPr>
          <w:rFonts w:ascii="Times New Roman" w:eastAsia="Calibri" w:hAnsi="Times New Roman"/>
          <w:sz w:val="20"/>
          <w:szCs w:val="20"/>
          <w:lang w:val="ru-RU"/>
        </w:rPr>
      </w:pPr>
      <w:r w:rsidRPr="00A26037">
        <w:rPr>
          <w:rFonts w:ascii="Times New Roman" w:eastAsia="Calibri" w:hAnsi="Times New Roman"/>
          <w:sz w:val="20"/>
          <w:szCs w:val="20"/>
          <w:lang w:val="ru-RU"/>
        </w:rPr>
        <w:br w:type="page"/>
      </w:r>
    </w:p>
    <w:tbl>
      <w:tblPr>
        <w:tblW w:w="9952" w:type="dxa"/>
        <w:tblInd w:w="-488" w:type="dxa"/>
        <w:tblLayout w:type="fixed"/>
        <w:tblLook w:val="04A0"/>
      </w:tblPr>
      <w:tblGrid>
        <w:gridCol w:w="1447"/>
        <w:gridCol w:w="7229"/>
        <w:gridCol w:w="1276"/>
      </w:tblGrid>
      <w:tr w:rsidR="0026463B" w:rsidRPr="009E0520" w:rsidTr="00931A07">
        <w:tc>
          <w:tcPr>
            <w:tcW w:w="9952" w:type="dxa"/>
            <w:gridSpan w:val="3"/>
          </w:tcPr>
          <w:p w:rsidR="00931A07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6463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АДМИНИСТРАЦИЯ ТУЖИНСКОГО МУНИЦИПАЛЬНОГО РАЙОНА </w:t>
            </w:r>
          </w:p>
          <w:p w:rsid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6463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  <w:p w:rsidR="00567EF5" w:rsidRPr="0026463B" w:rsidRDefault="00567EF5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6463B" w:rsidRPr="0026463B" w:rsidTr="00931A07">
        <w:tc>
          <w:tcPr>
            <w:tcW w:w="9952" w:type="dxa"/>
            <w:gridSpan w:val="3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63B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26463B" w:rsidRPr="0026463B" w:rsidTr="00931A07">
        <w:tc>
          <w:tcPr>
            <w:tcW w:w="1447" w:type="dxa"/>
            <w:tcBorders>
              <w:bottom w:val="single" w:sz="4" w:space="0" w:color="auto"/>
            </w:tcBorders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3B">
              <w:rPr>
                <w:rFonts w:ascii="Times New Roman" w:hAnsi="Times New Roman"/>
                <w:sz w:val="20"/>
                <w:szCs w:val="20"/>
              </w:rPr>
              <w:t>18.08.1016</w:t>
            </w:r>
          </w:p>
        </w:tc>
        <w:tc>
          <w:tcPr>
            <w:tcW w:w="7229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463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3B">
              <w:rPr>
                <w:rFonts w:ascii="Times New Roman" w:hAnsi="Times New Roman"/>
                <w:sz w:val="20"/>
                <w:szCs w:val="20"/>
              </w:rPr>
              <w:t xml:space="preserve">251      </w:t>
            </w:r>
          </w:p>
        </w:tc>
      </w:tr>
      <w:tr w:rsidR="0026463B" w:rsidRPr="0026463B" w:rsidTr="00931A07">
        <w:tc>
          <w:tcPr>
            <w:tcW w:w="9952" w:type="dxa"/>
            <w:gridSpan w:val="3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3B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</w:tr>
    </w:tbl>
    <w:p w:rsidR="0026463B" w:rsidRPr="0026463B" w:rsidRDefault="0026463B" w:rsidP="00931A07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6463B">
        <w:rPr>
          <w:rFonts w:ascii="Times New Roman" w:hAnsi="Times New Roman"/>
          <w:b/>
          <w:sz w:val="20"/>
          <w:szCs w:val="20"/>
          <w:lang w:val="ru-RU"/>
        </w:rPr>
        <w:t>О внесении изменений в постановление администрации</w:t>
      </w:r>
    </w:p>
    <w:p w:rsidR="0026463B" w:rsidRPr="0026463B" w:rsidRDefault="0026463B" w:rsidP="00931A07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6463B">
        <w:rPr>
          <w:rFonts w:ascii="Times New Roman" w:hAnsi="Times New Roman"/>
          <w:b/>
          <w:sz w:val="20"/>
          <w:szCs w:val="20"/>
          <w:lang w:val="ru-RU"/>
        </w:rPr>
        <w:t>Тужинского муниципального района от 25.12.2012 № 747</w:t>
      </w:r>
    </w:p>
    <w:p w:rsidR="0026463B" w:rsidRPr="0026463B" w:rsidRDefault="0026463B" w:rsidP="00931A07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6463B" w:rsidRPr="0026463B" w:rsidRDefault="0026463B" w:rsidP="00931A07">
      <w:pPr>
        <w:pStyle w:val="a3"/>
        <w:ind w:left="-567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26463B">
        <w:rPr>
          <w:rFonts w:ascii="Times New Roman" w:hAnsi="Times New Roman"/>
          <w:sz w:val="20"/>
          <w:szCs w:val="20"/>
          <w:lang w:val="ru-RU"/>
        </w:rPr>
        <w:t>Администрация Тужинского муниципального района ПОСТАНОВЛЯЕТ:</w:t>
      </w:r>
    </w:p>
    <w:p w:rsidR="0026463B" w:rsidRPr="0026463B" w:rsidRDefault="0026463B" w:rsidP="00931A07">
      <w:pPr>
        <w:pStyle w:val="a3"/>
        <w:ind w:left="-567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26463B">
        <w:rPr>
          <w:rFonts w:ascii="Times New Roman" w:hAnsi="Times New Roman"/>
          <w:sz w:val="20"/>
          <w:szCs w:val="20"/>
          <w:lang w:val="ru-RU"/>
        </w:rPr>
        <w:t>1. Внести в постановление администрации Тужинского муниципального района от 25.12.2012 № 747 «Об образовании избирательных участков, участков референдума» (далее – постановление), следующие изменения:</w:t>
      </w:r>
    </w:p>
    <w:p w:rsidR="0026463B" w:rsidRPr="0026463B" w:rsidRDefault="0026463B" w:rsidP="00931A07">
      <w:pPr>
        <w:pStyle w:val="a3"/>
        <w:ind w:left="-567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26463B">
        <w:rPr>
          <w:rFonts w:ascii="Times New Roman" w:hAnsi="Times New Roman"/>
          <w:sz w:val="20"/>
          <w:szCs w:val="20"/>
          <w:lang w:val="ru-RU"/>
        </w:rPr>
        <w:t>Строки 1, 2, 5, 10, 11, 15 списка избирательных участков, участков референдума, образуемых на территории Тужинского района, и их границ приложения к постановлению изложить в новой редакции согласно приложению.</w:t>
      </w:r>
    </w:p>
    <w:p w:rsidR="0026463B" w:rsidRPr="0026463B" w:rsidRDefault="0026463B" w:rsidP="00931A07">
      <w:pPr>
        <w:pStyle w:val="a3"/>
        <w:ind w:left="-567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26463B">
        <w:rPr>
          <w:rFonts w:ascii="Times New Roman" w:hAnsi="Times New Roman"/>
          <w:sz w:val="20"/>
          <w:szCs w:val="20"/>
          <w:lang w:val="ru-RU"/>
        </w:rPr>
        <w:t>2.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6463B" w:rsidRPr="0026463B" w:rsidRDefault="0026463B" w:rsidP="00931A07">
      <w:pPr>
        <w:pStyle w:val="a3"/>
        <w:ind w:left="-567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26463B">
        <w:rPr>
          <w:rFonts w:ascii="Times New Roman" w:hAnsi="Times New Roman"/>
          <w:sz w:val="20"/>
          <w:szCs w:val="20"/>
          <w:lang w:val="ru-RU"/>
        </w:rPr>
        <w:t>3. Направить настоящее постановление в Избирательную комиссию Кировской области, в территориальную избирательную комиссию Тужинского района, главе Тужинского городского поселения, главам Михайловского, Пачинского сельских поселений.</w:t>
      </w:r>
    </w:p>
    <w:p w:rsidR="0026463B" w:rsidRPr="0026463B" w:rsidRDefault="0026463B" w:rsidP="00931A07">
      <w:pPr>
        <w:pStyle w:val="a3"/>
        <w:ind w:left="-567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26463B">
        <w:rPr>
          <w:rFonts w:ascii="Times New Roman" w:hAnsi="Times New Roman"/>
          <w:sz w:val="20"/>
          <w:szCs w:val="20"/>
          <w:lang w:val="ru-RU"/>
        </w:rPr>
        <w:t xml:space="preserve">4. </w:t>
      </w:r>
      <w:proofErr w:type="gramStart"/>
      <w:r w:rsidRPr="0026463B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26463B">
        <w:rPr>
          <w:rFonts w:ascii="Times New Roman" w:hAnsi="Times New Roman"/>
          <w:sz w:val="20"/>
          <w:szCs w:val="20"/>
          <w:lang w:val="ru-RU"/>
        </w:rPr>
        <w:t xml:space="preserve"> выполнением постановления возложить на управляющую делами администрации Тужинского муниципального района </w:t>
      </w:r>
      <w:proofErr w:type="spellStart"/>
      <w:r w:rsidRPr="0026463B">
        <w:rPr>
          <w:rFonts w:ascii="Times New Roman" w:hAnsi="Times New Roman"/>
          <w:sz w:val="20"/>
          <w:szCs w:val="20"/>
          <w:lang w:val="ru-RU"/>
        </w:rPr>
        <w:t>Устюгову</w:t>
      </w:r>
      <w:proofErr w:type="spellEnd"/>
      <w:r w:rsidRPr="0026463B">
        <w:rPr>
          <w:rFonts w:ascii="Times New Roman" w:hAnsi="Times New Roman"/>
          <w:sz w:val="20"/>
          <w:szCs w:val="20"/>
          <w:lang w:val="ru-RU"/>
        </w:rPr>
        <w:t xml:space="preserve"> С.Б.</w:t>
      </w:r>
    </w:p>
    <w:p w:rsidR="0026463B" w:rsidRPr="0026463B" w:rsidRDefault="0026463B" w:rsidP="00931A07">
      <w:pPr>
        <w:pStyle w:val="a3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6463B" w:rsidRPr="0026463B" w:rsidRDefault="0026463B" w:rsidP="00931A07">
      <w:pPr>
        <w:pStyle w:val="a3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26463B">
        <w:rPr>
          <w:rFonts w:ascii="Times New Roman" w:hAnsi="Times New Roman"/>
          <w:sz w:val="20"/>
          <w:szCs w:val="20"/>
          <w:lang w:val="ru-RU"/>
        </w:rPr>
        <w:t>Глава администрации</w:t>
      </w:r>
    </w:p>
    <w:p w:rsidR="0026463B" w:rsidRPr="0026463B" w:rsidRDefault="0026463B" w:rsidP="00931A07">
      <w:pPr>
        <w:pStyle w:val="a3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26463B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  <w:r w:rsidRPr="0026463B">
        <w:rPr>
          <w:rFonts w:ascii="Times New Roman" w:hAnsi="Times New Roman"/>
          <w:sz w:val="20"/>
          <w:szCs w:val="20"/>
          <w:lang w:val="ru-RU"/>
        </w:rPr>
        <w:tab/>
      </w:r>
      <w:r w:rsidRPr="0026463B">
        <w:rPr>
          <w:rFonts w:ascii="Times New Roman" w:hAnsi="Times New Roman"/>
          <w:sz w:val="20"/>
          <w:szCs w:val="20"/>
          <w:lang w:val="ru-RU"/>
        </w:rPr>
        <w:tab/>
        <w:t>Е.В. Видякина</w:t>
      </w:r>
    </w:p>
    <w:p w:rsidR="0026463B" w:rsidRPr="0026463B" w:rsidRDefault="0026463B" w:rsidP="00931A07">
      <w:pPr>
        <w:pStyle w:val="a3"/>
        <w:ind w:left="-567"/>
        <w:rPr>
          <w:rFonts w:ascii="Times New Roman" w:hAnsi="Times New Roman"/>
          <w:sz w:val="20"/>
          <w:szCs w:val="20"/>
          <w:lang w:val="ru-RU"/>
        </w:rPr>
      </w:pPr>
    </w:p>
    <w:p w:rsidR="0026463B" w:rsidRPr="0026463B" w:rsidRDefault="0026463B" w:rsidP="00931A07">
      <w:pPr>
        <w:pStyle w:val="a3"/>
        <w:rPr>
          <w:rFonts w:ascii="Times New Roman" w:hAnsi="Times New Roman"/>
          <w:sz w:val="20"/>
          <w:szCs w:val="20"/>
          <w:lang w:val="ru-RU"/>
        </w:rPr>
        <w:sectPr w:rsidR="0026463B" w:rsidRPr="0026463B" w:rsidSect="00B56E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63B" w:rsidRPr="0026463B" w:rsidRDefault="0026463B" w:rsidP="00931A07">
      <w:pPr>
        <w:pStyle w:val="a3"/>
        <w:ind w:left="9072"/>
        <w:jc w:val="right"/>
        <w:rPr>
          <w:rFonts w:ascii="Times New Roman" w:hAnsi="Times New Roman"/>
          <w:sz w:val="20"/>
          <w:szCs w:val="20"/>
          <w:lang w:val="ru-RU"/>
        </w:rPr>
      </w:pPr>
      <w:r w:rsidRPr="0026463B">
        <w:rPr>
          <w:rFonts w:ascii="Times New Roman" w:hAnsi="Times New Roman"/>
          <w:sz w:val="20"/>
          <w:szCs w:val="20"/>
          <w:lang w:val="ru-RU"/>
        </w:rPr>
        <w:lastRenderedPageBreak/>
        <w:t>Приложение</w:t>
      </w:r>
    </w:p>
    <w:p w:rsidR="0026463B" w:rsidRPr="0026463B" w:rsidRDefault="0026463B" w:rsidP="00931A07">
      <w:pPr>
        <w:pStyle w:val="a3"/>
        <w:ind w:left="9072"/>
        <w:jc w:val="right"/>
        <w:rPr>
          <w:rFonts w:ascii="Times New Roman" w:hAnsi="Times New Roman"/>
          <w:sz w:val="20"/>
          <w:szCs w:val="20"/>
          <w:lang w:val="ru-RU"/>
        </w:rPr>
      </w:pPr>
      <w:r w:rsidRPr="0026463B">
        <w:rPr>
          <w:rFonts w:ascii="Times New Roman" w:hAnsi="Times New Roman"/>
          <w:sz w:val="20"/>
          <w:szCs w:val="20"/>
          <w:lang w:val="ru-RU"/>
        </w:rPr>
        <w:t>к постановлению администрации</w:t>
      </w:r>
    </w:p>
    <w:p w:rsidR="0026463B" w:rsidRPr="0026463B" w:rsidRDefault="0026463B" w:rsidP="00931A07">
      <w:pPr>
        <w:pStyle w:val="a3"/>
        <w:ind w:left="9072"/>
        <w:jc w:val="right"/>
        <w:rPr>
          <w:rFonts w:ascii="Times New Roman" w:hAnsi="Times New Roman"/>
          <w:sz w:val="20"/>
          <w:szCs w:val="20"/>
          <w:lang w:val="ru-RU"/>
        </w:rPr>
      </w:pPr>
      <w:r w:rsidRPr="0026463B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</w:p>
    <w:p w:rsidR="0026463B" w:rsidRPr="0026463B" w:rsidRDefault="0026463B" w:rsidP="00931A07">
      <w:pPr>
        <w:pStyle w:val="a3"/>
        <w:ind w:left="9072"/>
        <w:jc w:val="right"/>
        <w:rPr>
          <w:rFonts w:ascii="Times New Roman" w:hAnsi="Times New Roman"/>
          <w:sz w:val="20"/>
          <w:szCs w:val="20"/>
          <w:lang w:val="ru-RU"/>
        </w:rPr>
      </w:pPr>
      <w:r w:rsidRPr="0026463B">
        <w:rPr>
          <w:rFonts w:ascii="Times New Roman" w:hAnsi="Times New Roman"/>
          <w:sz w:val="20"/>
          <w:szCs w:val="20"/>
          <w:lang w:val="ru-RU"/>
        </w:rPr>
        <w:t>от 18.08.2016</w:t>
      </w:r>
      <w:r w:rsidRPr="0026463B">
        <w:rPr>
          <w:rFonts w:ascii="Times New Roman" w:hAnsi="Times New Roman"/>
          <w:sz w:val="20"/>
          <w:szCs w:val="20"/>
          <w:lang w:val="ru-RU"/>
        </w:rPr>
        <w:tab/>
        <w:t>№ 251</w:t>
      </w:r>
    </w:p>
    <w:p w:rsidR="0026463B" w:rsidRPr="0026463B" w:rsidRDefault="0026463B" w:rsidP="00931A07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6463B" w:rsidRPr="0026463B" w:rsidRDefault="0026463B" w:rsidP="00931A07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 w:rsidRPr="0026463B">
        <w:rPr>
          <w:rFonts w:ascii="Times New Roman" w:hAnsi="Times New Roman"/>
          <w:sz w:val="20"/>
          <w:szCs w:val="20"/>
          <w:lang w:val="ru-RU"/>
        </w:rPr>
        <w:t>Изменения</w:t>
      </w:r>
    </w:p>
    <w:p w:rsidR="0026463B" w:rsidRPr="0026463B" w:rsidRDefault="0026463B" w:rsidP="00931A07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 w:rsidRPr="0026463B">
        <w:rPr>
          <w:rFonts w:ascii="Times New Roman" w:hAnsi="Times New Roman"/>
          <w:sz w:val="20"/>
          <w:szCs w:val="20"/>
          <w:lang w:val="ru-RU"/>
        </w:rPr>
        <w:t>в списке избирательных участков, участков референдума,</w:t>
      </w:r>
    </w:p>
    <w:p w:rsidR="0026463B" w:rsidRPr="0026463B" w:rsidRDefault="0026463B" w:rsidP="00931A07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 w:rsidRPr="0026463B">
        <w:rPr>
          <w:rFonts w:ascii="Times New Roman" w:hAnsi="Times New Roman"/>
          <w:sz w:val="20"/>
          <w:szCs w:val="20"/>
          <w:lang w:val="ru-RU"/>
        </w:rPr>
        <w:t>образуемых на территории Тужинского района, и их границ</w:t>
      </w:r>
    </w:p>
    <w:p w:rsidR="0026463B" w:rsidRPr="0026463B" w:rsidRDefault="0026463B" w:rsidP="00931A07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51"/>
        <w:gridCol w:w="2728"/>
        <w:gridCol w:w="2693"/>
        <w:gridCol w:w="2693"/>
        <w:gridCol w:w="4643"/>
      </w:tblGrid>
      <w:tr w:rsidR="0026463B" w:rsidRPr="009E0520" w:rsidTr="00931A07">
        <w:trPr>
          <w:trHeight w:val="1327"/>
        </w:trPr>
        <w:tc>
          <w:tcPr>
            <w:tcW w:w="534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3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51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3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</w:rPr>
              <w:t>избирательного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</w:rPr>
              <w:t>референдума</w:t>
            </w:r>
            <w:proofErr w:type="spellEnd"/>
          </w:p>
        </w:tc>
        <w:tc>
          <w:tcPr>
            <w:tcW w:w="2728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Место нахождения участковой избирательной комиссии в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межвыборный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период, телефон</w:t>
            </w:r>
          </w:p>
        </w:tc>
        <w:tc>
          <w:tcPr>
            <w:tcW w:w="2693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Место нахождения участковой избирательной комиссии во время избирательной  компании, телефон</w:t>
            </w:r>
          </w:p>
        </w:tc>
        <w:tc>
          <w:tcPr>
            <w:tcW w:w="2693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Место нахождения помещения для голосования, телефон</w:t>
            </w:r>
          </w:p>
        </w:tc>
        <w:tc>
          <w:tcPr>
            <w:tcW w:w="4643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Границы избирательного участка, участка референдума (если избирательный участок, участок референдума образован </w:t>
            </w:r>
            <w:proofErr w:type="gram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на части территории</w:t>
            </w:r>
            <w:proofErr w:type="gram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населённого пункта) либо перечень населённых пунктов (если избирательный участок, участок референдума образован на территории одного или нескольких населённых пунктов)</w:t>
            </w:r>
          </w:p>
        </w:tc>
      </w:tr>
      <w:tr w:rsidR="0026463B" w:rsidRPr="009E0520" w:rsidTr="00B56ED1">
        <w:tc>
          <w:tcPr>
            <w:tcW w:w="534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3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51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3B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728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деревня Васькино, административное здание Михайловского сельского поселения, д.125, телефон 62-1-42</w:t>
            </w:r>
          </w:p>
        </w:tc>
        <w:tc>
          <w:tcPr>
            <w:tcW w:w="2693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деревня Васькино, административное здание Михайловского сельского поселения, д.125, телефон 62-1-42</w:t>
            </w:r>
          </w:p>
        </w:tc>
        <w:tc>
          <w:tcPr>
            <w:tcW w:w="2693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деревня Васькино, административное здание Михайловского сельского поселения, д.125, телефон 62-1-42</w:t>
            </w:r>
          </w:p>
        </w:tc>
        <w:tc>
          <w:tcPr>
            <w:tcW w:w="4643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участок входят населенные пункты: деревни Васькино,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Черново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Чумуры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муниципального образования Михайловское сельское поселение.</w:t>
            </w:r>
          </w:p>
        </w:tc>
      </w:tr>
      <w:tr w:rsidR="0026463B" w:rsidRPr="009E0520" w:rsidTr="00B56ED1">
        <w:tc>
          <w:tcPr>
            <w:tcW w:w="534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3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51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3B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2728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Вынур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, административное здание, д.23, телефон 61-1-37</w:t>
            </w:r>
          </w:p>
        </w:tc>
        <w:tc>
          <w:tcPr>
            <w:tcW w:w="2693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Вынур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, административное здание, д.23, телефон 61-1-37</w:t>
            </w:r>
          </w:p>
        </w:tc>
        <w:tc>
          <w:tcPr>
            <w:tcW w:w="2693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Вынур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, административное здание, д.23, телефон 61-1-37</w:t>
            </w:r>
          </w:p>
        </w:tc>
        <w:tc>
          <w:tcPr>
            <w:tcW w:w="4643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участок входят населенные пункты: деревни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Вынур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Устье муниципального образования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Пачинское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сельское поселение.</w:t>
            </w:r>
          </w:p>
        </w:tc>
      </w:tr>
      <w:tr w:rsidR="0026463B" w:rsidRPr="009E0520" w:rsidTr="00B56ED1">
        <w:tc>
          <w:tcPr>
            <w:tcW w:w="534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3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51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3B"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2728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Коврижата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, административное здание Тужинского городского поселения, ул</w:t>
            </w:r>
            <w:proofErr w:type="gram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.Ц</w:t>
            </w:r>
            <w:proofErr w:type="gram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ентральная, д.33, телефон 66-1-35</w:t>
            </w:r>
          </w:p>
        </w:tc>
        <w:tc>
          <w:tcPr>
            <w:tcW w:w="2693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Коврижата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, административное здание Тужинского городского поселения, ул</w:t>
            </w:r>
            <w:proofErr w:type="gram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.Ц</w:t>
            </w:r>
            <w:proofErr w:type="gram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ентральная, д.33, телефон 66-1-35</w:t>
            </w:r>
          </w:p>
        </w:tc>
        <w:tc>
          <w:tcPr>
            <w:tcW w:w="2693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Коврижата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, административное здание Тужинского городского поселения, ул</w:t>
            </w:r>
            <w:proofErr w:type="gram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.Ц</w:t>
            </w:r>
            <w:proofErr w:type="gram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ентральная, д.33, телефон 66-1-35</w:t>
            </w:r>
          </w:p>
        </w:tc>
        <w:tc>
          <w:tcPr>
            <w:tcW w:w="4643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участок входят населенные пункты: деревни Большой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Кугунур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Идомор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Коврижата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Лоскуты,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Лукоянка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Мари-Кугалки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, Чугуны муниципального образования Тужинское городское поселение.</w:t>
            </w:r>
          </w:p>
        </w:tc>
      </w:tr>
      <w:tr w:rsidR="0026463B" w:rsidRPr="009E0520" w:rsidTr="00B56ED1">
        <w:tc>
          <w:tcPr>
            <w:tcW w:w="534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3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451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3B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2728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Покста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здание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Покстинского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Дома  культуры,  ул.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</w:rPr>
              <w:t xml:space="preserve">, д.39 ,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</w:rPr>
              <w:t>телефон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</w:rPr>
              <w:t xml:space="preserve"> 65-1-22</w:t>
            </w:r>
          </w:p>
        </w:tc>
        <w:tc>
          <w:tcPr>
            <w:tcW w:w="2693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Покста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здание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Покстинского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Дома культуры,  ул.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</w:rPr>
              <w:t xml:space="preserve">, д.39,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</w:rPr>
              <w:t>телефон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</w:rPr>
              <w:t xml:space="preserve"> 65-1-22</w:t>
            </w:r>
          </w:p>
        </w:tc>
        <w:tc>
          <w:tcPr>
            <w:tcW w:w="2693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Покста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здание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Покстинского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Дома культуры,</w:t>
            </w:r>
            <w:proofErr w:type="gram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ул.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</w:rPr>
              <w:t xml:space="preserve">, д.39,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</w:rPr>
              <w:t>телефон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</w:rPr>
              <w:t xml:space="preserve"> 65-1-22</w:t>
            </w:r>
          </w:p>
        </w:tc>
        <w:tc>
          <w:tcPr>
            <w:tcW w:w="4643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участок входят населенные пункты: деревни Коленки,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Паново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Покста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, Самсоны, Худяки муниципального образования Тужинское городское поселение.</w:t>
            </w:r>
          </w:p>
        </w:tc>
      </w:tr>
      <w:tr w:rsidR="0026463B" w:rsidRPr="009E0520" w:rsidTr="0026463B">
        <w:trPr>
          <w:trHeight w:val="1151"/>
        </w:trPr>
        <w:tc>
          <w:tcPr>
            <w:tcW w:w="534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3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451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3B"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2728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Полушнур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здание фельдшерско-акушерского пункта д.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Полушнур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, ул</w:t>
            </w:r>
            <w:proofErr w:type="gram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.Ц</w:t>
            </w:r>
            <w:proofErr w:type="gram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ентральная, д.5, телефон 61-1-48</w:t>
            </w:r>
          </w:p>
        </w:tc>
        <w:tc>
          <w:tcPr>
            <w:tcW w:w="2693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Полушнур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здание фельдшерско-акушерского пункта д.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Полушнур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, ул</w:t>
            </w:r>
            <w:proofErr w:type="gram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.Ц</w:t>
            </w:r>
            <w:proofErr w:type="gram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ентральная, д.5, телефон 61-1-48</w:t>
            </w:r>
          </w:p>
        </w:tc>
        <w:tc>
          <w:tcPr>
            <w:tcW w:w="2693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деревня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Полушнур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здание фельдшерско-акушерского пункта д.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Полушнур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, ул</w:t>
            </w:r>
            <w:proofErr w:type="gram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.Ц</w:t>
            </w:r>
            <w:proofErr w:type="gram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ентральная, д.5, телефон 61-1-48</w:t>
            </w:r>
          </w:p>
        </w:tc>
        <w:tc>
          <w:tcPr>
            <w:tcW w:w="4643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участок входят населенные пункты: деревни Гришкино,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Киляково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Полушнур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Фомино муниципального образования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Пачинское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сельское поселение.</w:t>
            </w:r>
          </w:p>
        </w:tc>
      </w:tr>
      <w:tr w:rsidR="0026463B" w:rsidRPr="009E0520" w:rsidTr="00B56ED1">
        <w:tc>
          <w:tcPr>
            <w:tcW w:w="534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51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3B"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2728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пгт Тужа, здание администрации района, ул</w:t>
            </w:r>
            <w:proofErr w:type="gram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.Г</w:t>
            </w:r>
            <w:proofErr w:type="gram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орького, д.5,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каб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. 7, телефон 2-14-69</w:t>
            </w:r>
          </w:p>
        </w:tc>
        <w:tc>
          <w:tcPr>
            <w:tcW w:w="2693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пгт Тужа, здание администрации района, ул</w:t>
            </w:r>
            <w:proofErr w:type="gram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.Г</w:t>
            </w:r>
            <w:proofErr w:type="gram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орького, д.5,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каб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. 7, телефон 2-14-69</w:t>
            </w:r>
          </w:p>
        </w:tc>
        <w:tc>
          <w:tcPr>
            <w:tcW w:w="2693" w:type="dxa"/>
          </w:tcPr>
          <w:p w:rsidR="0026463B" w:rsidRPr="0026463B" w:rsidRDefault="0026463B" w:rsidP="00931A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пгт Тужа, здание Физкультурно-оздоровительного комплекса «Олимп», ул.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</w:rPr>
              <w:t>Фокина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</w:rPr>
              <w:t xml:space="preserve">, д. 18б, </w:t>
            </w:r>
          </w:p>
          <w:p w:rsidR="0026463B" w:rsidRPr="0026463B" w:rsidRDefault="0026463B" w:rsidP="00931A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463B">
              <w:rPr>
                <w:rFonts w:ascii="Times New Roman" w:hAnsi="Times New Roman"/>
                <w:sz w:val="20"/>
                <w:szCs w:val="20"/>
              </w:rPr>
              <w:t>телефон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</w:rPr>
              <w:t xml:space="preserve">  2-24-47</w:t>
            </w:r>
          </w:p>
        </w:tc>
        <w:tc>
          <w:tcPr>
            <w:tcW w:w="4643" w:type="dxa"/>
          </w:tcPr>
          <w:p w:rsidR="0026463B" w:rsidRPr="0026463B" w:rsidRDefault="0026463B" w:rsidP="0093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участок входят улицы: </w:t>
            </w:r>
            <w:proofErr w:type="gram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Абрамова, Горького, Заводская, Кирова, Лермонтова, Механизаторов, Молодежная, Невского, Октябрьская, Олимпийская, Полевая,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Рассохина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, Солнечная, Труда, Фокина, Химиков, Энтузиастов, Южная пгт Тужа; переулки:</w:t>
            </w:r>
            <w:proofErr w:type="gram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Горького, </w:t>
            </w:r>
            <w:proofErr w:type="spell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Рассохина</w:t>
            </w:r>
            <w:proofErr w:type="spell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Солнечный</w:t>
            </w:r>
            <w:proofErr w:type="gramEnd"/>
            <w:r w:rsidRPr="0026463B">
              <w:rPr>
                <w:rFonts w:ascii="Times New Roman" w:hAnsi="Times New Roman"/>
                <w:sz w:val="20"/>
                <w:szCs w:val="20"/>
                <w:lang w:val="ru-RU"/>
              </w:rPr>
              <w:t>, Труда, Химиков,  Южный пгт Тужа; деревни: Безденежье, Копылы муниципального образования Тужинское городское поселение.</w:t>
            </w:r>
          </w:p>
        </w:tc>
      </w:tr>
    </w:tbl>
    <w:p w:rsidR="00931A07" w:rsidRDefault="00931A07" w:rsidP="0026463B">
      <w:pPr>
        <w:rPr>
          <w:rFonts w:ascii="Times New Roman" w:hAnsi="Times New Roman"/>
          <w:sz w:val="20"/>
          <w:szCs w:val="20"/>
          <w:lang w:val="ru-RU"/>
        </w:rPr>
        <w:sectPr w:rsidR="00931A07" w:rsidSect="00B56E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67EF5" w:rsidRPr="00567EF5" w:rsidRDefault="00567EF5" w:rsidP="00B56ED1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567EF5">
        <w:rPr>
          <w:rFonts w:ascii="Times New Roman" w:hAnsi="Times New Roman"/>
          <w:b/>
          <w:bCs/>
          <w:sz w:val="20"/>
          <w:szCs w:val="20"/>
          <w:lang w:val="ru-RU"/>
        </w:rPr>
        <w:lastRenderedPageBreak/>
        <w:t>АДМИНИСТРАЦИЯ ТУЖИНСКОГО МУНИЦИПАЛЬНОГО РАЙОНА</w:t>
      </w:r>
    </w:p>
    <w:p w:rsidR="00567EF5" w:rsidRPr="00567EF5" w:rsidRDefault="00567EF5" w:rsidP="00B56ED1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567EF5">
        <w:rPr>
          <w:rFonts w:ascii="Times New Roman" w:hAnsi="Times New Roman"/>
          <w:b/>
          <w:bCs/>
          <w:sz w:val="20"/>
          <w:szCs w:val="20"/>
          <w:lang w:val="ru-RU"/>
        </w:rPr>
        <w:t>КИРОВСКОЙ ОБЛАСТИ</w:t>
      </w:r>
    </w:p>
    <w:p w:rsidR="00567EF5" w:rsidRPr="00567EF5" w:rsidRDefault="00567EF5" w:rsidP="00B56ED1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67EF5" w:rsidRPr="00567EF5" w:rsidRDefault="00567EF5" w:rsidP="00B56ED1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567EF5">
        <w:rPr>
          <w:rFonts w:ascii="Times New Roman" w:hAnsi="Times New Roman"/>
          <w:b/>
          <w:bCs/>
          <w:sz w:val="20"/>
          <w:szCs w:val="20"/>
          <w:lang w:val="ru-RU"/>
        </w:rPr>
        <w:t>ПОСТАНОВЛЕНИЕ</w:t>
      </w:r>
    </w:p>
    <w:p w:rsidR="00567EF5" w:rsidRPr="00567EF5" w:rsidRDefault="00567EF5" w:rsidP="00B56ED1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Cs/>
          <w:sz w:val="20"/>
          <w:szCs w:val="20"/>
          <w:u w:val="single"/>
          <w:lang w:val="ru-RU"/>
        </w:rPr>
      </w:pPr>
      <w:r w:rsidRPr="00567EF5">
        <w:rPr>
          <w:rFonts w:ascii="Times New Roman" w:hAnsi="Times New Roman"/>
          <w:bCs/>
          <w:sz w:val="20"/>
          <w:szCs w:val="20"/>
          <w:u w:val="single"/>
          <w:lang w:val="ru-RU"/>
        </w:rPr>
        <w:t>18.08.2016</w:t>
      </w:r>
      <w:r w:rsidRPr="00567EF5">
        <w:rPr>
          <w:rFonts w:ascii="Times New Roman" w:hAnsi="Times New Roman"/>
          <w:bCs/>
          <w:sz w:val="20"/>
          <w:szCs w:val="20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                                                   </w:t>
      </w:r>
      <w:r w:rsidRPr="00567EF5">
        <w:rPr>
          <w:rFonts w:ascii="Times New Roman" w:hAnsi="Times New Roman"/>
          <w:bCs/>
          <w:sz w:val="20"/>
          <w:szCs w:val="20"/>
          <w:lang w:val="ru-RU"/>
        </w:rPr>
        <w:t xml:space="preserve">                         </w:t>
      </w:r>
      <w:r w:rsidR="00B56ED1">
        <w:rPr>
          <w:rFonts w:ascii="Times New Roman" w:hAnsi="Times New Roman"/>
          <w:bCs/>
          <w:sz w:val="20"/>
          <w:szCs w:val="20"/>
          <w:lang w:val="ru-RU"/>
        </w:rPr>
        <w:t xml:space="preserve">        </w:t>
      </w:r>
      <w:r w:rsidRPr="00567EF5">
        <w:rPr>
          <w:rFonts w:ascii="Times New Roman" w:hAnsi="Times New Roman"/>
          <w:bCs/>
          <w:sz w:val="20"/>
          <w:szCs w:val="20"/>
          <w:lang w:val="ru-RU"/>
        </w:rPr>
        <w:t xml:space="preserve">     </w:t>
      </w:r>
      <w:r w:rsidRPr="00567EF5">
        <w:rPr>
          <w:rFonts w:ascii="Times New Roman" w:hAnsi="Times New Roman"/>
          <w:bCs/>
          <w:sz w:val="20"/>
          <w:szCs w:val="20"/>
          <w:u w:val="single"/>
          <w:lang w:val="ru-RU"/>
        </w:rPr>
        <w:t>№ 252</w:t>
      </w:r>
    </w:p>
    <w:p w:rsidR="00567EF5" w:rsidRPr="00567EF5" w:rsidRDefault="00567EF5" w:rsidP="00B56ED1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567EF5">
        <w:rPr>
          <w:rFonts w:ascii="Times New Roman" w:hAnsi="Times New Roman"/>
          <w:bCs/>
          <w:sz w:val="20"/>
          <w:szCs w:val="20"/>
          <w:lang w:val="ru-RU"/>
        </w:rPr>
        <w:t>пгт Тужа</w:t>
      </w:r>
    </w:p>
    <w:p w:rsidR="00567EF5" w:rsidRPr="00567EF5" w:rsidRDefault="00567EF5" w:rsidP="00B56ED1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67EF5" w:rsidRPr="00567EF5" w:rsidRDefault="00567EF5" w:rsidP="00B56ED1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567EF5">
        <w:rPr>
          <w:rFonts w:ascii="Times New Roman" w:hAnsi="Times New Roman"/>
          <w:b/>
          <w:bCs/>
          <w:sz w:val="20"/>
          <w:szCs w:val="20"/>
          <w:lang w:val="ru-RU"/>
        </w:rPr>
        <w:t xml:space="preserve">О создании межведомственной рабочей группы по решению проблемных вопросов трудоустройства осужденных к исправительным работам </w:t>
      </w:r>
    </w:p>
    <w:p w:rsidR="00567EF5" w:rsidRPr="00567EF5" w:rsidRDefault="00567EF5" w:rsidP="00B56ED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67EF5" w:rsidRPr="00567EF5" w:rsidRDefault="00567EF5" w:rsidP="00B56ED1">
      <w:pPr>
        <w:widowControl w:val="0"/>
        <w:autoSpaceDE w:val="0"/>
        <w:autoSpaceDN w:val="0"/>
        <w:adjustRightInd w:val="0"/>
        <w:spacing w:after="0" w:line="240" w:lineRule="auto"/>
        <w:ind w:left="-851"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567EF5">
        <w:rPr>
          <w:rFonts w:ascii="Times New Roman" w:hAnsi="Times New Roman"/>
          <w:sz w:val="20"/>
          <w:szCs w:val="20"/>
          <w:lang w:val="ru-RU"/>
        </w:rPr>
        <w:t>С целью оперативного реагирования на отказы организаций принимать осужденных для отбывания исправительных работ и решения проблемных вопросов трудоустройства осужденных к исправительным работам администрация Тужинского муниципального района ПОСТАНОВЛЯЕТ:</w:t>
      </w:r>
    </w:p>
    <w:p w:rsidR="00567EF5" w:rsidRPr="00567EF5" w:rsidRDefault="00567EF5" w:rsidP="00B56ED1">
      <w:pPr>
        <w:widowControl w:val="0"/>
        <w:autoSpaceDE w:val="0"/>
        <w:autoSpaceDN w:val="0"/>
        <w:adjustRightInd w:val="0"/>
        <w:spacing w:after="0" w:line="240" w:lineRule="auto"/>
        <w:ind w:left="-851"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567EF5">
        <w:rPr>
          <w:rFonts w:ascii="Times New Roman" w:hAnsi="Times New Roman"/>
          <w:sz w:val="20"/>
          <w:szCs w:val="20"/>
          <w:lang w:val="ru-RU"/>
        </w:rPr>
        <w:t>1. Создать межведомственную рабочую группу по решению проблемных вопросов трудоустройства осужденных к исправительным работам, утвердив её состав согласно приложению.</w:t>
      </w:r>
    </w:p>
    <w:p w:rsidR="00567EF5" w:rsidRPr="00567EF5" w:rsidRDefault="00567EF5" w:rsidP="00B56ED1">
      <w:pPr>
        <w:pStyle w:val="Style7"/>
        <w:spacing w:line="240" w:lineRule="auto"/>
        <w:ind w:left="-851" w:firstLine="539"/>
        <w:rPr>
          <w:rFonts w:ascii="Times New Roman" w:hAnsi="Times New Roman"/>
          <w:bCs/>
          <w:sz w:val="20"/>
          <w:szCs w:val="20"/>
        </w:rPr>
      </w:pPr>
      <w:r w:rsidRPr="00567EF5">
        <w:rPr>
          <w:rFonts w:ascii="Times New Roman" w:hAnsi="Times New Roman"/>
          <w:sz w:val="20"/>
          <w:szCs w:val="20"/>
        </w:rPr>
        <w:t xml:space="preserve">2. </w:t>
      </w:r>
      <w:r w:rsidRPr="00567EF5">
        <w:rPr>
          <w:rFonts w:ascii="Times New Roman" w:hAnsi="Times New Roman"/>
          <w:bCs/>
          <w:sz w:val="20"/>
          <w:szCs w:val="20"/>
        </w:rPr>
        <w:t>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67EF5" w:rsidRPr="00567EF5" w:rsidRDefault="00567EF5" w:rsidP="00B56ED1">
      <w:pPr>
        <w:pStyle w:val="Style7"/>
        <w:spacing w:line="240" w:lineRule="auto"/>
        <w:ind w:left="-851" w:firstLine="567"/>
        <w:rPr>
          <w:rStyle w:val="FontStyle13"/>
          <w:sz w:val="20"/>
          <w:szCs w:val="20"/>
        </w:rPr>
      </w:pPr>
      <w:r w:rsidRPr="00567EF5">
        <w:rPr>
          <w:rFonts w:ascii="Times New Roman" w:hAnsi="Times New Roman"/>
          <w:bCs/>
          <w:sz w:val="20"/>
          <w:szCs w:val="20"/>
        </w:rPr>
        <w:t xml:space="preserve">3. </w:t>
      </w:r>
      <w:proofErr w:type="gramStart"/>
      <w:r w:rsidRPr="00567EF5">
        <w:rPr>
          <w:rFonts w:ascii="Times New Roman" w:hAnsi="Times New Roman"/>
          <w:bCs/>
          <w:sz w:val="20"/>
          <w:szCs w:val="20"/>
        </w:rPr>
        <w:t>Контроль за</w:t>
      </w:r>
      <w:proofErr w:type="gramEnd"/>
      <w:r w:rsidRPr="00567EF5">
        <w:rPr>
          <w:rFonts w:ascii="Times New Roman" w:hAnsi="Times New Roman"/>
          <w:bCs/>
          <w:sz w:val="20"/>
          <w:szCs w:val="20"/>
        </w:rPr>
        <w:t xml:space="preserve"> выполнением настоящего постановления возложить на заместителя главы администрации по социальным вопросам.</w:t>
      </w:r>
    </w:p>
    <w:p w:rsidR="00567EF5" w:rsidRDefault="00567EF5" w:rsidP="00B56ED1">
      <w:pPr>
        <w:widowControl w:val="0"/>
        <w:autoSpaceDE w:val="0"/>
        <w:autoSpaceDN w:val="0"/>
        <w:adjustRightInd w:val="0"/>
        <w:spacing w:after="0" w:line="240" w:lineRule="auto"/>
        <w:ind w:left="-851" w:firstLine="53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0160F" w:rsidRPr="00567EF5" w:rsidRDefault="0020160F" w:rsidP="00B56ED1">
      <w:pPr>
        <w:widowControl w:val="0"/>
        <w:autoSpaceDE w:val="0"/>
        <w:autoSpaceDN w:val="0"/>
        <w:adjustRightInd w:val="0"/>
        <w:spacing w:after="0" w:line="240" w:lineRule="auto"/>
        <w:ind w:left="-851" w:firstLine="53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67EF5" w:rsidRPr="00567EF5" w:rsidRDefault="00567EF5" w:rsidP="00B56ED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val="ru-RU"/>
        </w:rPr>
      </w:pPr>
      <w:r w:rsidRPr="00567EF5">
        <w:rPr>
          <w:rFonts w:ascii="Times New Roman" w:hAnsi="Times New Roman"/>
          <w:sz w:val="20"/>
          <w:szCs w:val="20"/>
          <w:lang w:val="ru-RU"/>
        </w:rPr>
        <w:t xml:space="preserve">Глава администрации  </w:t>
      </w:r>
    </w:p>
    <w:p w:rsidR="00567EF5" w:rsidRPr="00567EF5" w:rsidRDefault="00567EF5" w:rsidP="00B56ED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val="ru-RU"/>
        </w:rPr>
      </w:pPr>
      <w:r w:rsidRPr="00567EF5">
        <w:rPr>
          <w:rFonts w:ascii="Times New Roman" w:hAnsi="Times New Roman"/>
          <w:sz w:val="20"/>
          <w:szCs w:val="20"/>
          <w:lang w:val="ru-RU"/>
        </w:rPr>
        <w:t xml:space="preserve">Тужинского муниципального района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567EF5">
        <w:rPr>
          <w:rFonts w:ascii="Times New Roman" w:hAnsi="Times New Roman"/>
          <w:sz w:val="20"/>
          <w:szCs w:val="20"/>
          <w:lang w:val="ru-RU"/>
        </w:rPr>
        <w:t>Е.В. Видякина</w:t>
      </w:r>
    </w:p>
    <w:p w:rsidR="00567EF5" w:rsidRPr="00567EF5" w:rsidRDefault="00567EF5" w:rsidP="00B56ED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Look w:val="00BF"/>
      </w:tblPr>
      <w:tblGrid>
        <w:gridCol w:w="4533"/>
        <w:gridCol w:w="4614"/>
      </w:tblGrid>
      <w:tr w:rsidR="00567EF5" w:rsidRPr="00567EF5" w:rsidTr="00567EF5">
        <w:tc>
          <w:tcPr>
            <w:tcW w:w="4785" w:type="dxa"/>
          </w:tcPr>
          <w:p w:rsidR="00567EF5" w:rsidRPr="00567EF5" w:rsidRDefault="00567EF5" w:rsidP="00567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86" w:type="dxa"/>
          </w:tcPr>
          <w:p w:rsidR="00567EF5" w:rsidRPr="00567EF5" w:rsidRDefault="00567EF5" w:rsidP="00567EF5">
            <w:pPr>
              <w:pStyle w:val="Style4"/>
              <w:widowControl/>
              <w:spacing w:line="240" w:lineRule="auto"/>
              <w:ind w:left="-107" w:right="10" w:hanging="283"/>
              <w:jc w:val="right"/>
              <w:rPr>
                <w:rStyle w:val="FontStyle13"/>
                <w:sz w:val="20"/>
                <w:szCs w:val="20"/>
              </w:rPr>
            </w:pPr>
            <w:r w:rsidRPr="00567EF5">
              <w:rPr>
                <w:rStyle w:val="FontStyle13"/>
                <w:sz w:val="20"/>
                <w:szCs w:val="20"/>
              </w:rPr>
              <w:t xml:space="preserve">       УТВЕРЖДЕН</w:t>
            </w:r>
          </w:p>
          <w:p w:rsidR="00567EF5" w:rsidRPr="00567EF5" w:rsidRDefault="00567EF5" w:rsidP="00567EF5">
            <w:pPr>
              <w:pStyle w:val="Style4"/>
              <w:widowControl/>
              <w:spacing w:line="240" w:lineRule="auto"/>
              <w:ind w:right="10"/>
              <w:jc w:val="right"/>
              <w:rPr>
                <w:rStyle w:val="FontStyle13"/>
                <w:sz w:val="20"/>
                <w:szCs w:val="20"/>
              </w:rPr>
            </w:pPr>
          </w:p>
          <w:p w:rsidR="00567EF5" w:rsidRDefault="00567EF5" w:rsidP="00567EF5">
            <w:pPr>
              <w:pStyle w:val="Style4"/>
              <w:widowControl/>
              <w:spacing w:line="240" w:lineRule="auto"/>
              <w:ind w:right="10"/>
              <w:jc w:val="right"/>
              <w:rPr>
                <w:rStyle w:val="FontStyle13"/>
                <w:sz w:val="20"/>
                <w:szCs w:val="20"/>
              </w:rPr>
            </w:pPr>
            <w:r w:rsidRPr="00567EF5">
              <w:rPr>
                <w:rStyle w:val="FontStyle13"/>
                <w:sz w:val="20"/>
                <w:szCs w:val="20"/>
              </w:rPr>
              <w:t xml:space="preserve">постановлением администрации </w:t>
            </w:r>
          </w:p>
          <w:p w:rsidR="00567EF5" w:rsidRPr="00567EF5" w:rsidRDefault="00567EF5" w:rsidP="00567EF5">
            <w:pPr>
              <w:pStyle w:val="Style4"/>
              <w:widowControl/>
              <w:spacing w:line="240" w:lineRule="auto"/>
              <w:ind w:right="10"/>
              <w:jc w:val="right"/>
              <w:rPr>
                <w:rStyle w:val="FontStyle13"/>
                <w:sz w:val="20"/>
                <w:szCs w:val="20"/>
              </w:rPr>
            </w:pPr>
            <w:r w:rsidRPr="00567EF5">
              <w:rPr>
                <w:rStyle w:val="FontStyle13"/>
                <w:sz w:val="20"/>
                <w:szCs w:val="20"/>
              </w:rPr>
              <w:t>Тужинского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567EF5">
              <w:rPr>
                <w:rStyle w:val="FontStyle13"/>
                <w:sz w:val="20"/>
                <w:szCs w:val="20"/>
              </w:rPr>
              <w:t>муниципального района</w:t>
            </w:r>
          </w:p>
          <w:p w:rsidR="00567EF5" w:rsidRPr="00567EF5" w:rsidRDefault="00567EF5" w:rsidP="00567E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7EF5">
              <w:rPr>
                <w:rStyle w:val="FontStyle13"/>
                <w:sz w:val="20"/>
                <w:szCs w:val="20"/>
                <w:lang w:val="ru-RU"/>
              </w:rPr>
              <w:t>от 18.08.2016г  № 252</w:t>
            </w:r>
          </w:p>
        </w:tc>
      </w:tr>
    </w:tbl>
    <w:p w:rsidR="00567EF5" w:rsidRPr="00567EF5" w:rsidRDefault="00567EF5" w:rsidP="00567EF5">
      <w:pPr>
        <w:pStyle w:val="Style4"/>
        <w:widowControl/>
        <w:spacing w:line="240" w:lineRule="auto"/>
        <w:ind w:right="10"/>
        <w:rPr>
          <w:rStyle w:val="FontStyle13"/>
          <w:bCs/>
          <w:sz w:val="20"/>
          <w:szCs w:val="20"/>
        </w:rPr>
      </w:pPr>
    </w:p>
    <w:p w:rsidR="00567EF5" w:rsidRPr="00567EF5" w:rsidRDefault="00567EF5" w:rsidP="009E0520">
      <w:pPr>
        <w:pStyle w:val="Style4"/>
        <w:widowControl/>
        <w:spacing w:line="240" w:lineRule="auto"/>
        <w:ind w:right="10"/>
        <w:rPr>
          <w:rStyle w:val="FontStyle13"/>
          <w:b/>
          <w:bCs/>
          <w:sz w:val="20"/>
          <w:szCs w:val="20"/>
        </w:rPr>
      </w:pPr>
      <w:r w:rsidRPr="00567EF5">
        <w:rPr>
          <w:rStyle w:val="FontStyle13"/>
          <w:b/>
          <w:bCs/>
          <w:sz w:val="20"/>
          <w:szCs w:val="20"/>
        </w:rPr>
        <w:t>СОСТАВ</w:t>
      </w:r>
    </w:p>
    <w:p w:rsidR="00567EF5" w:rsidRPr="00567EF5" w:rsidRDefault="00567EF5" w:rsidP="009E0520">
      <w:pPr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  <w:lang w:val="ru-RU"/>
        </w:rPr>
      </w:pPr>
      <w:r w:rsidRPr="00567EF5">
        <w:rPr>
          <w:rFonts w:ascii="Times New Roman" w:hAnsi="Times New Roman"/>
          <w:b/>
          <w:bCs/>
          <w:sz w:val="20"/>
          <w:szCs w:val="20"/>
          <w:lang w:val="ru-RU"/>
        </w:rPr>
        <w:t>межведомственной рабочей группы по решению проблемных вопросов трудоустройства осужденных к исправительным работам</w:t>
      </w:r>
    </w:p>
    <w:p w:rsidR="00567EF5" w:rsidRPr="00567EF5" w:rsidRDefault="00567EF5" w:rsidP="00567EF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-526" w:type="dxa"/>
        <w:tblLook w:val="00BF"/>
      </w:tblPr>
      <w:tblGrid>
        <w:gridCol w:w="4219"/>
        <w:gridCol w:w="567"/>
        <w:gridCol w:w="4785"/>
      </w:tblGrid>
      <w:tr w:rsidR="00567EF5" w:rsidRPr="00567EF5" w:rsidTr="009E0520">
        <w:tc>
          <w:tcPr>
            <w:tcW w:w="4219" w:type="dxa"/>
            <w:hideMark/>
          </w:tcPr>
          <w:p w:rsidR="00567EF5" w:rsidRPr="00567EF5" w:rsidRDefault="00567EF5" w:rsidP="00567EF5">
            <w:pPr>
              <w:spacing w:after="0" w:line="240" w:lineRule="auto"/>
              <w:jc w:val="both"/>
              <w:rPr>
                <w:rStyle w:val="FontStyle11"/>
                <w:rFonts w:eastAsia="Calibri"/>
                <w:b w:val="0"/>
                <w:bCs w:val="0"/>
                <w:sz w:val="20"/>
                <w:szCs w:val="20"/>
              </w:rPr>
            </w:pPr>
            <w:r w:rsidRPr="00567EF5">
              <w:rPr>
                <w:rStyle w:val="FontStyle11"/>
                <w:b w:val="0"/>
                <w:sz w:val="20"/>
                <w:szCs w:val="20"/>
                <w:lang w:val="ru-RU"/>
              </w:rPr>
              <w:t>В</w:t>
            </w:r>
            <w:r w:rsidRPr="00567EF5">
              <w:rPr>
                <w:rStyle w:val="FontStyle11"/>
                <w:b w:val="0"/>
                <w:sz w:val="20"/>
                <w:szCs w:val="20"/>
              </w:rPr>
              <w:t xml:space="preserve">ИДЯКИНА </w:t>
            </w:r>
          </w:p>
          <w:p w:rsidR="00567EF5" w:rsidRPr="00567EF5" w:rsidRDefault="00567EF5" w:rsidP="00567EF5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proofErr w:type="spellStart"/>
            <w:r w:rsidRPr="00567EF5">
              <w:rPr>
                <w:rStyle w:val="FontStyle11"/>
                <w:b w:val="0"/>
                <w:sz w:val="20"/>
                <w:szCs w:val="20"/>
              </w:rPr>
              <w:t>Елена</w:t>
            </w:r>
            <w:proofErr w:type="spellEnd"/>
            <w:r w:rsidRPr="00567EF5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proofErr w:type="spellStart"/>
            <w:r w:rsidRPr="00567EF5">
              <w:rPr>
                <w:rStyle w:val="FontStyle11"/>
                <w:b w:val="0"/>
                <w:sz w:val="20"/>
                <w:szCs w:val="20"/>
              </w:rPr>
              <w:t>Вадимовна</w:t>
            </w:r>
            <w:proofErr w:type="spellEnd"/>
          </w:p>
        </w:tc>
        <w:tc>
          <w:tcPr>
            <w:tcW w:w="567" w:type="dxa"/>
            <w:hideMark/>
          </w:tcPr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E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567EF5">
              <w:rPr>
                <w:rFonts w:ascii="Times New Roman" w:hAnsi="Times New Roman"/>
                <w:sz w:val="20"/>
                <w:szCs w:val="20"/>
              </w:rPr>
              <w:t>глава</w:t>
            </w:r>
            <w:proofErr w:type="spellEnd"/>
            <w:r w:rsidRPr="0056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EF5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spellEnd"/>
            <w:r w:rsidRPr="00567EF5">
              <w:rPr>
                <w:rFonts w:ascii="Times New Roman" w:hAnsi="Times New Roman"/>
                <w:sz w:val="20"/>
                <w:szCs w:val="20"/>
              </w:rPr>
              <w:t xml:space="preserve"> района, </w:t>
            </w:r>
            <w:proofErr w:type="spellStart"/>
            <w:r w:rsidRPr="00567EF5">
              <w:rPr>
                <w:rFonts w:ascii="Times New Roman" w:hAnsi="Times New Roman"/>
                <w:sz w:val="20"/>
                <w:szCs w:val="20"/>
              </w:rPr>
              <w:t>председатель</w:t>
            </w:r>
            <w:proofErr w:type="spellEnd"/>
            <w:r w:rsidRPr="0056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EF5">
              <w:rPr>
                <w:rFonts w:ascii="Times New Roman" w:hAnsi="Times New Roman"/>
                <w:sz w:val="20"/>
                <w:szCs w:val="20"/>
              </w:rPr>
              <w:t>комиссии</w:t>
            </w:r>
            <w:proofErr w:type="spellEnd"/>
          </w:p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EF5" w:rsidRPr="009E0520" w:rsidTr="009E0520">
        <w:tc>
          <w:tcPr>
            <w:tcW w:w="4219" w:type="dxa"/>
            <w:hideMark/>
          </w:tcPr>
          <w:p w:rsidR="00567EF5" w:rsidRPr="00567EF5" w:rsidRDefault="00567EF5" w:rsidP="00567EF5">
            <w:pPr>
              <w:spacing w:after="0" w:line="240" w:lineRule="auto"/>
              <w:jc w:val="both"/>
              <w:rPr>
                <w:rStyle w:val="FontStyle11"/>
                <w:rFonts w:eastAsia="Calibri"/>
                <w:b w:val="0"/>
                <w:bCs w:val="0"/>
                <w:sz w:val="20"/>
                <w:szCs w:val="20"/>
              </w:rPr>
            </w:pPr>
            <w:r w:rsidRPr="00567EF5">
              <w:rPr>
                <w:rStyle w:val="FontStyle11"/>
                <w:b w:val="0"/>
                <w:sz w:val="20"/>
                <w:szCs w:val="20"/>
              </w:rPr>
              <w:t>РУДИНА</w:t>
            </w:r>
          </w:p>
          <w:p w:rsidR="00567EF5" w:rsidRPr="00567EF5" w:rsidRDefault="00567EF5" w:rsidP="00567EF5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proofErr w:type="spellStart"/>
            <w:r w:rsidRPr="00567EF5">
              <w:rPr>
                <w:rStyle w:val="FontStyle11"/>
                <w:b w:val="0"/>
                <w:sz w:val="20"/>
                <w:szCs w:val="20"/>
              </w:rPr>
              <w:t>Наталья</w:t>
            </w:r>
            <w:proofErr w:type="spellEnd"/>
            <w:r w:rsidRPr="00567EF5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proofErr w:type="spellStart"/>
            <w:r w:rsidRPr="00567EF5">
              <w:rPr>
                <w:rStyle w:val="FontStyle11"/>
                <w:b w:val="0"/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567" w:type="dxa"/>
            <w:hideMark/>
          </w:tcPr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E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67EF5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главы администрации по социальным вопросам – начальник отдела социальных отношений, заместитель председателя комиссии</w:t>
            </w:r>
          </w:p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67EF5" w:rsidRPr="009E0520" w:rsidTr="009E0520">
        <w:tc>
          <w:tcPr>
            <w:tcW w:w="4219" w:type="dxa"/>
            <w:hideMark/>
          </w:tcPr>
          <w:p w:rsidR="00567EF5" w:rsidRPr="00567EF5" w:rsidRDefault="00567EF5" w:rsidP="00567EF5">
            <w:pPr>
              <w:spacing w:after="0" w:line="240" w:lineRule="auto"/>
              <w:jc w:val="both"/>
              <w:rPr>
                <w:rStyle w:val="FontStyle13"/>
                <w:rFonts w:eastAsia="Calibri"/>
                <w:sz w:val="20"/>
                <w:szCs w:val="20"/>
              </w:rPr>
            </w:pPr>
            <w:r w:rsidRPr="00567EF5">
              <w:rPr>
                <w:rStyle w:val="FontStyle13"/>
                <w:sz w:val="20"/>
                <w:szCs w:val="20"/>
              </w:rPr>
              <w:t xml:space="preserve">ХОРОШАВИНА </w:t>
            </w:r>
          </w:p>
          <w:p w:rsidR="00567EF5" w:rsidRPr="00567EF5" w:rsidRDefault="00567EF5" w:rsidP="00567EF5">
            <w:pPr>
              <w:spacing w:after="0" w:line="240" w:lineRule="auto"/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proofErr w:type="spellStart"/>
            <w:r w:rsidRPr="00567EF5">
              <w:rPr>
                <w:rStyle w:val="FontStyle13"/>
                <w:sz w:val="20"/>
                <w:szCs w:val="20"/>
              </w:rPr>
              <w:t>Лариса</w:t>
            </w:r>
            <w:proofErr w:type="spellEnd"/>
            <w:r w:rsidRPr="00567EF5">
              <w:rPr>
                <w:rStyle w:val="FontStyle13"/>
                <w:sz w:val="20"/>
                <w:szCs w:val="20"/>
              </w:rPr>
              <w:t xml:space="preserve"> </w:t>
            </w:r>
            <w:proofErr w:type="spellStart"/>
            <w:r w:rsidRPr="00567EF5">
              <w:rPr>
                <w:rStyle w:val="FontStyle13"/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567" w:type="dxa"/>
            <w:hideMark/>
          </w:tcPr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E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567EF5">
              <w:rPr>
                <w:rStyle w:val="FontStyle13"/>
                <w:sz w:val="20"/>
                <w:szCs w:val="20"/>
                <w:lang w:val="ru-RU"/>
              </w:rPr>
              <w:t>ответственный секретарь комиссии по делам несовершеннолетних и защите их прав</w:t>
            </w:r>
            <w:r w:rsidRPr="00567EF5">
              <w:rPr>
                <w:rFonts w:ascii="Times New Roman" w:hAnsi="Times New Roman"/>
                <w:sz w:val="20"/>
                <w:szCs w:val="20"/>
                <w:lang w:val="ru-RU"/>
              </w:rPr>
              <w:t>, секретарь комиссии</w:t>
            </w:r>
          </w:p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67EF5" w:rsidRPr="00567EF5" w:rsidTr="009E0520">
        <w:tc>
          <w:tcPr>
            <w:tcW w:w="4219" w:type="dxa"/>
            <w:hideMark/>
          </w:tcPr>
          <w:p w:rsidR="00567EF5" w:rsidRPr="00567EF5" w:rsidRDefault="00567EF5" w:rsidP="00567EF5">
            <w:pPr>
              <w:spacing w:after="0" w:line="240" w:lineRule="auto"/>
              <w:jc w:val="both"/>
              <w:rPr>
                <w:rStyle w:val="FontStyle11"/>
                <w:b w:val="0"/>
                <w:sz w:val="20"/>
                <w:szCs w:val="20"/>
              </w:rPr>
            </w:pPr>
            <w:proofErr w:type="spellStart"/>
            <w:r w:rsidRPr="00567EF5">
              <w:rPr>
                <w:rStyle w:val="FontStyle11"/>
                <w:b w:val="0"/>
                <w:sz w:val="20"/>
                <w:szCs w:val="20"/>
              </w:rPr>
              <w:t>Члены</w:t>
            </w:r>
            <w:proofErr w:type="spellEnd"/>
            <w:r w:rsidRPr="00567EF5">
              <w:rPr>
                <w:rStyle w:val="FontStyle11"/>
                <w:b w:val="0"/>
                <w:sz w:val="20"/>
                <w:szCs w:val="20"/>
              </w:rPr>
              <w:t xml:space="preserve"> </w:t>
            </w:r>
            <w:proofErr w:type="spellStart"/>
            <w:r w:rsidRPr="00567EF5">
              <w:rPr>
                <w:rStyle w:val="FontStyle11"/>
                <w:b w:val="0"/>
                <w:sz w:val="20"/>
                <w:szCs w:val="20"/>
              </w:rPr>
              <w:t>комиссии</w:t>
            </w:r>
            <w:proofErr w:type="spellEnd"/>
            <w:r w:rsidRPr="00567EF5">
              <w:rPr>
                <w:rStyle w:val="FontStyle11"/>
                <w:b w:val="0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EF5" w:rsidRPr="009E0520" w:rsidTr="009E0520">
        <w:tc>
          <w:tcPr>
            <w:tcW w:w="4219" w:type="dxa"/>
          </w:tcPr>
          <w:p w:rsidR="00567EF5" w:rsidRPr="00567EF5" w:rsidRDefault="00567EF5" w:rsidP="00567EF5">
            <w:pPr>
              <w:spacing w:after="0" w:line="240" w:lineRule="auto"/>
              <w:jc w:val="both"/>
              <w:rPr>
                <w:rStyle w:val="FontStyle13"/>
                <w:rFonts w:eastAsia="Calibri"/>
                <w:sz w:val="20"/>
                <w:szCs w:val="20"/>
              </w:rPr>
            </w:pPr>
          </w:p>
          <w:p w:rsidR="00567EF5" w:rsidRPr="00567EF5" w:rsidRDefault="00567EF5" w:rsidP="00567EF5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567EF5">
              <w:rPr>
                <w:rStyle w:val="FontStyle13"/>
                <w:sz w:val="20"/>
                <w:szCs w:val="20"/>
              </w:rPr>
              <w:t>БАГАЕВ</w:t>
            </w:r>
          </w:p>
          <w:p w:rsidR="00567EF5" w:rsidRPr="00567EF5" w:rsidRDefault="00567EF5" w:rsidP="00567EF5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</w:rPr>
            </w:pPr>
            <w:proofErr w:type="spellStart"/>
            <w:r w:rsidRPr="00567EF5">
              <w:rPr>
                <w:rStyle w:val="FontStyle13"/>
                <w:sz w:val="20"/>
                <w:szCs w:val="20"/>
              </w:rPr>
              <w:t>Эдуард</w:t>
            </w:r>
            <w:proofErr w:type="spellEnd"/>
            <w:r w:rsidRPr="00567EF5">
              <w:rPr>
                <w:rStyle w:val="FontStyle13"/>
                <w:sz w:val="20"/>
                <w:szCs w:val="20"/>
              </w:rPr>
              <w:t xml:space="preserve"> </w:t>
            </w:r>
            <w:proofErr w:type="spellStart"/>
            <w:r w:rsidRPr="00567EF5">
              <w:rPr>
                <w:rStyle w:val="FontStyle13"/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567" w:type="dxa"/>
          </w:tcPr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E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7EF5">
              <w:rPr>
                <w:rFonts w:ascii="Times New Roman" w:hAnsi="Times New Roman"/>
                <w:sz w:val="20"/>
                <w:szCs w:val="20"/>
                <w:lang w:val="ru-RU"/>
              </w:rPr>
              <w:t>директор КОГАУСО «Тужинский комплексный центр социального обслуживания населения» (по  согласованию)</w:t>
            </w:r>
          </w:p>
        </w:tc>
      </w:tr>
      <w:tr w:rsidR="00567EF5" w:rsidRPr="009E0520" w:rsidTr="009E0520">
        <w:tc>
          <w:tcPr>
            <w:tcW w:w="4219" w:type="dxa"/>
          </w:tcPr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EF5">
              <w:rPr>
                <w:rFonts w:ascii="Times New Roman" w:hAnsi="Times New Roman"/>
                <w:sz w:val="20"/>
                <w:szCs w:val="20"/>
              </w:rPr>
              <w:t>РУСИНОВА</w:t>
            </w:r>
          </w:p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7EF5">
              <w:rPr>
                <w:rFonts w:ascii="Times New Roman" w:hAnsi="Times New Roman"/>
                <w:sz w:val="20"/>
                <w:szCs w:val="20"/>
              </w:rPr>
              <w:t>Елена</w:t>
            </w:r>
            <w:proofErr w:type="spellEnd"/>
            <w:r w:rsidRPr="0056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EF5">
              <w:rPr>
                <w:rFonts w:ascii="Times New Roman" w:hAnsi="Times New Roman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567" w:type="dxa"/>
          </w:tcPr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E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5" w:type="dxa"/>
          </w:tcPr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начальник филиала по </w:t>
            </w:r>
            <w:proofErr w:type="spellStart"/>
            <w:r w:rsidRPr="00567EF5">
              <w:rPr>
                <w:rFonts w:ascii="Times New Roman" w:hAnsi="Times New Roman"/>
                <w:sz w:val="20"/>
                <w:szCs w:val="20"/>
                <w:lang w:val="ru-RU"/>
              </w:rPr>
              <w:t>Тужинскому</w:t>
            </w:r>
            <w:proofErr w:type="spellEnd"/>
            <w:r w:rsidRPr="0056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району, подполковник внутренней службы (по  согласованию)</w:t>
            </w:r>
          </w:p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67EF5" w:rsidRPr="009E0520" w:rsidTr="009E0520">
        <w:tc>
          <w:tcPr>
            <w:tcW w:w="4219" w:type="dxa"/>
            <w:hideMark/>
          </w:tcPr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7EF5">
              <w:rPr>
                <w:rFonts w:ascii="Times New Roman" w:hAnsi="Times New Roman"/>
                <w:sz w:val="20"/>
                <w:szCs w:val="20"/>
              </w:rPr>
              <w:t>РЯБОВ</w:t>
            </w:r>
          </w:p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7EF5">
              <w:rPr>
                <w:rFonts w:ascii="Times New Roman" w:hAnsi="Times New Roman"/>
                <w:sz w:val="20"/>
                <w:szCs w:val="20"/>
              </w:rPr>
              <w:t>Александр</w:t>
            </w:r>
            <w:proofErr w:type="spellEnd"/>
            <w:r w:rsidRPr="0056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EF5">
              <w:rPr>
                <w:rFonts w:ascii="Times New Roman" w:hAnsi="Times New Roman"/>
                <w:sz w:val="20"/>
                <w:szCs w:val="20"/>
              </w:rPr>
              <w:t>Юрьевич</w:t>
            </w:r>
            <w:proofErr w:type="spellEnd"/>
          </w:p>
        </w:tc>
        <w:tc>
          <w:tcPr>
            <w:tcW w:w="567" w:type="dxa"/>
            <w:hideMark/>
          </w:tcPr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E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85" w:type="dxa"/>
            <w:hideMark/>
          </w:tcPr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7E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заместитель прокурора Тужинского района, юрист 2 класса (по  согласованию) </w:t>
            </w:r>
          </w:p>
        </w:tc>
      </w:tr>
      <w:tr w:rsidR="00567EF5" w:rsidRPr="009E0520" w:rsidTr="009E0520">
        <w:tc>
          <w:tcPr>
            <w:tcW w:w="4219" w:type="dxa"/>
          </w:tcPr>
          <w:p w:rsidR="00567EF5" w:rsidRPr="00567EF5" w:rsidRDefault="00567EF5" w:rsidP="00567EF5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85" w:type="dxa"/>
          </w:tcPr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67EF5" w:rsidRPr="009E0520" w:rsidTr="009E0520">
        <w:tc>
          <w:tcPr>
            <w:tcW w:w="4219" w:type="dxa"/>
            <w:hideMark/>
          </w:tcPr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67EF5">
              <w:rPr>
                <w:rFonts w:ascii="Times New Roman" w:hAnsi="Times New Roman"/>
                <w:sz w:val="20"/>
                <w:szCs w:val="20"/>
              </w:rPr>
              <w:t>СУСЛОВ</w:t>
            </w:r>
          </w:p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7EF5">
              <w:rPr>
                <w:rFonts w:ascii="Times New Roman" w:hAnsi="Times New Roman"/>
                <w:sz w:val="20"/>
                <w:szCs w:val="20"/>
              </w:rPr>
              <w:t>Александр</w:t>
            </w:r>
            <w:proofErr w:type="spellEnd"/>
            <w:r w:rsidRPr="00567E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7EF5">
              <w:rPr>
                <w:rFonts w:ascii="Times New Roman" w:hAnsi="Times New Roman"/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567" w:type="dxa"/>
            <w:hideMark/>
          </w:tcPr>
          <w:p w:rsidR="00567EF5" w:rsidRPr="00567EF5" w:rsidRDefault="00567EF5" w:rsidP="00567EF5">
            <w:pPr>
              <w:spacing w:after="0"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567EF5">
              <w:rPr>
                <w:rStyle w:val="FontStyle13"/>
                <w:sz w:val="20"/>
                <w:szCs w:val="20"/>
              </w:rPr>
              <w:t>-</w:t>
            </w:r>
          </w:p>
        </w:tc>
        <w:tc>
          <w:tcPr>
            <w:tcW w:w="4785" w:type="dxa"/>
            <w:hideMark/>
          </w:tcPr>
          <w:p w:rsidR="00567EF5" w:rsidRPr="00567EF5" w:rsidRDefault="00567EF5" w:rsidP="00567E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7EF5">
              <w:rPr>
                <w:rFonts w:ascii="Times New Roman" w:hAnsi="Times New Roman"/>
                <w:sz w:val="20"/>
                <w:szCs w:val="20"/>
                <w:lang w:val="ru-RU"/>
              </w:rPr>
              <w:t>директор КОГКУ Центр занятости населения Тужинского района (по  согласованию)</w:t>
            </w:r>
          </w:p>
        </w:tc>
      </w:tr>
    </w:tbl>
    <w:p w:rsidR="00E50EC9" w:rsidRPr="00E50EC9" w:rsidRDefault="00E50EC9" w:rsidP="00B56ED1">
      <w:pPr>
        <w:spacing w:after="0" w:line="240" w:lineRule="auto"/>
        <w:ind w:left="-709"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50EC9">
        <w:rPr>
          <w:rFonts w:ascii="Times New Roman" w:hAnsi="Times New Roman"/>
          <w:b/>
          <w:sz w:val="20"/>
          <w:szCs w:val="20"/>
          <w:lang w:val="ru-RU"/>
        </w:rPr>
        <w:lastRenderedPageBreak/>
        <w:t>АДМИНИСТРАЦИЯ ТУЖИНСКОГО МУНИЦИПАЛЬНОГО РАЙОНА</w:t>
      </w:r>
    </w:p>
    <w:p w:rsidR="00E50EC9" w:rsidRDefault="00E50EC9" w:rsidP="00B56ED1">
      <w:pPr>
        <w:spacing w:after="0" w:line="240" w:lineRule="auto"/>
        <w:ind w:left="-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50EC9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E50EC9" w:rsidRPr="00E50EC9" w:rsidRDefault="00E50EC9" w:rsidP="00B56ED1">
      <w:pPr>
        <w:spacing w:after="0" w:line="240" w:lineRule="auto"/>
        <w:ind w:left="-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50EC9" w:rsidRPr="00E50EC9" w:rsidRDefault="00E50EC9" w:rsidP="00B56ED1">
      <w:pPr>
        <w:pStyle w:val="ConsPlusTitle"/>
        <w:ind w:left="-709"/>
        <w:jc w:val="center"/>
        <w:rPr>
          <w:rFonts w:ascii="Times New Roman" w:hAnsi="Times New Roman" w:cs="Times New Roman"/>
        </w:rPr>
      </w:pPr>
      <w:r w:rsidRPr="00E50EC9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Ind w:w="-601" w:type="dxa"/>
        <w:tblBorders>
          <w:bottom w:val="single" w:sz="4" w:space="0" w:color="auto"/>
        </w:tblBorders>
        <w:tblLook w:val="01E0"/>
      </w:tblPr>
      <w:tblGrid>
        <w:gridCol w:w="1792"/>
        <w:gridCol w:w="3198"/>
        <w:gridCol w:w="4066"/>
        <w:gridCol w:w="692"/>
      </w:tblGrid>
      <w:tr w:rsidR="00E50EC9" w:rsidRPr="00E50EC9" w:rsidTr="00B56ED1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0EC9" w:rsidRPr="00E50EC9" w:rsidRDefault="00E50EC9" w:rsidP="00B5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EC9">
              <w:rPr>
                <w:rFonts w:ascii="Times New Roman" w:hAnsi="Times New Roman"/>
                <w:sz w:val="20"/>
                <w:szCs w:val="20"/>
              </w:rPr>
              <w:t>18.08.2016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E50EC9" w:rsidRPr="00E50EC9" w:rsidRDefault="00E50EC9" w:rsidP="00B5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0EC9" w:rsidRPr="00E50EC9" w:rsidRDefault="00E50EC9" w:rsidP="00B5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0EC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0EC9" w:rsidRPr="00E50EC9" w:rsidRDefault="00E50EC9" w:rsidP="00B5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0EC9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</w:tr>
      <w:tr w:rsidR="00E50EC9" w:rsidRPr="00E50EC9" w:rsidTr="00B56ED1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50EC9" w:rsidRPr="00E50EC9" w:rsidRDefault="00B56ED1" w:rsidP="00B5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</w:t>
            </w:r>
            <w:r w:rsidR="00E50EC9" w:rsidRPr="00E50EC9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E50EC9" w:rsidRPr="00E50EC9" w:rsidRDefault="00E50EC9" w:rsidP="00B56ED1">
      <w:pPr>
        <w:pStyle w:val="Heading"/>
        <w:ind w:left="-709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E50EC9" w:rsidRDefault="00E50EC9" w:rsidP="00B56ED1">
      <w:pPr>
        <w:shd w:val="clear" w:color="auto" w:fill="FFFFFF"/>
        <w:tabs>
          <w:tab w:val="right" w:pos="5962"/>
        </w:tabs>
        <w:spacing w:after="0" w:line="240" w:lineRule="auto"/>
        <w:ind w:left="-709"/>
        <w:jc w:val="center"/>
        <w:rPr>
          <w:rFonts w:ascii="Times New Roman" w:hAnsi="Times New Roman"/>
          <w:b/>
          <w:spacing w:val="-2"/>
          <w:sz w:val="20"/>
          <w:szCs w:val="20"/>
          <w:lang w:val="ru-RU"/>
        </w:rPr>
      </w:pPr>
      <w:r w:rsidRPr="00E50EC9">
        <w:rPr>
          <w:rFonts w:ascii="Times New Roman" w:hAnsi="Times New Roman"/>
          <w:b/>
          <w:spacing w:val="-2"/>
          <w:sz w:val="20"/>
          <w:szCs w:val="20"/>
          <w:lang w:val="ru-RU"/>
        </w:rPr>
        <w:t xml:space="preserve">  Об утверждении Методики определения объема финансового обеспечения образовательной деятельности общеобразовательных организаций Тужинского муниципального района Кировской области</w:t>
      </w:r>
    </w:p>
    <w:p w:rsidR="00B56ED1" w:rsidRPr="00E50EC9" w:rsidRDefault="00B56ED1" w:rsidP="00B56ED1">
      <w:pPr>
        <w:shd w:val="clear" w:color="auto" w:fill="FFFFFF"/>
        <w:tabs>
          <w:tab w:val="right" w:pos="5962"/>
        </w:tabs>
        <w:spacing w:after="0" w:line="240" w:lineRule="auto"/>
        <w:ind w:left="-709"/>
        <w:jc w:val="center"/>
        <w:rPr>
          <w:rFonts w:ascii="Times New Roman" w:hAnsi="Times New Roman"/>
          <w:b/>
          <w:spacing w:val="-2"/>
          <w:sz w:val="20"/>
          <w:szCs w:val="20"/>
          <w:lang w:val="ru-RU"/>
        </w:rPr>
      </w:pPr>
    </w:p>
    <w:p w:rsidR="00E50EC9" w:rsidRPr="00E50EC9" w:rsidRDefault="00E50EC9" w:rsidP="00B56ED1">
      <w:pPr>
        <w:shd w:val="clear" w:color="auto" w:fill="FFFFFF"/>
        <w:spacing w:after="0" w:line="240" w:lineRule="auto"/>
        <w:ind w:left="-709" w:right="19"/>
        <w:jc w:val="both"/>
        <w:rPr>
          <w:rFonts w:ascii="Times New Roman" w:hAnsi="Times New Roman"/>
          <w:sz w:val="20"/>
          <w:szCs w:val="20"/>
          <w:lang w:val="ru-RU"/>
        </w:rPr>
      </w:pPr>
      <w:r w:rsidRPr="00E50EC9">
        <w:rPr>
          <w:rFonts w:ascii="Times New Roman" w:hAnsi="Times New Roman"/>
          <w:sz w:val="20"/>
          <w:szCs w:val="20"/>
          <w:lang w:val="ru-RU"/>
        </w:rPr>
        <w:t xml:space="preserve">           В соответствии с Законом Кировской области от 14.10.2013 № 320-ЗО «Об образовании в Кировской области» и пунктом 3-1 Порядка предоставления и расходования субвенций местным бюджетам из областного бюджета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</w:t>
      </w:r>
      <w:proofErr w:type="gramStart"/>
      <w:r w:rsidRPr="00E50EC9">
        <w:rPr>
          <w:rFonts w:ascii="Times New Roman" w:hAnsi="Times New Roman"/>
          <w:sz w:val="20"/>
          <w:szCs w:val="20"/>
          <w:lang w:val="ru-RU"/>
        </w:rPr>
        <w:t>детей</w:t>
      </w:r>
      <w:proofErr w:type="gramEnd"/>
      <w:r w:rsidRPr="00E50EC9">
        <w:rPr>
          <w:rFonts w:ascii="Times New Roman" w:hAnsi="Times New Roman"/>
          <w:sz w:val="20"/>
          <w:szCs w:val="20"/>
          <w:lang w:val="ru-RU"/>
        </w:rPr>
        <w:t xml:space="preserve"> в муниципальных общеобразовательных организациях утвержденного постановлением Правительства Кировской области от 05.02.2013 № 194/45 «Об </w:t>
      </w:r>
      <w:proofErr w:type="gramStart"/>
      <w:r w:rsidRPr="00E50EC9">
        <w:rPr>
          <w:rFonts w:ascii="Times New Roman" w:hAnsi="Times New Roman"/>
          <w:sz w:val="20"/>
          <w:szCs w:val="20"/>
          <w:lang w:val="ru-RU"/>
        </w:rPr>
        <w:t>утверждении</w:t>
      </w:r>
      <w:proofErr w:type="gramEnd"/>
      <w:r w:rsidRPr="00E50EC9">
        <w:rPr>
          <w:rFonts w:ascii="Times New Roman" w:hAnsi="Times New Roman"/>
          <w:sz w:val="20"/>
          <w:szCs w:val="20"/>
          <w:lang w:val="ru-RU"/>
        </w:rPr>
        <w:t xml:space="preserve"> порядков предоставления и расходования субвенций местным бюджетам из областного бюджета» администрация Тужинского муниципального района ПОСТАНОВЛЯЕТ: </w:t>
      </w:r>
    </w:p>
    <w:p w:rsidR="00E50EC9" w:rsidRPr="00E50EC9" w:rsidRDefault="00E50EC9" w:rsidP="00B56ED1">
      <w:pPr>
        <w:shd w:val="clear" w:color="auto" w:fill="FFFFFF"/>
        <w:tabs>
          <w:tab w:val="right" w:pos="5962"/>
        </w:tabs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  <w:lang w:val="ru-RU"/>
        </w:rPr>
      </w:pPr>
      <w:r w:rsidRPr="00E50EC9">
        <w:rPr>
          <w:rFonts w:ascii="Times New Roman" w:hAnsi="Times New Roman"/>
          <w:sz w:val="20"/>
          <w:szCs w:val="20"/>
          <w:lang w:val="ru-RU"/>
        </w:rPr>
        <w:t xml:space="preserve">    </w:t>
      </w:r>
      <w:r w:rsidR="00B56ED1"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E50EC9">
        <w:rPr>
          <w:rFonts w:ascii="Times New Roman" w:hAnsi="Times New Roman"/>
          <w:sz w:val="20"/>
          <w:szCs w:val="20"/>
          <w:lang w:val="ru-RU"/>
        </w:rPr>
        <w:t xml:space="preserve">        1. Утвердить Методику </w:t>
      </w:r>
      <w:r w:rsidRPr="00E50EC9">
        <w:rPr>
          <w:rFonts w:ascii="Times New Roman" w:hAnsi="Times New Roman"/>
          <w:spacing w:val="-2"/>
          <w:sz w:val="20"/>
          <w:szCs w:val="20"/>
          <w:lang w:val="ru-RU"/>
        </w:rPr>
        <w:t>определения объема</w:t>
      </w:r>
      <w:r w:rsidRPr="00E50EC9">
        <w:rPr>
          <w:rFonts w:ascii="Times New Roman" w:hAnsi="Times New Roman"/>
          <w:b/>
          <w:spacing w:val="-2"/>
          <w:sz w:val="20"/>
          <w:szCs w:val="20"/>
          <w:lang w:val="ru-RU"/>
        </w:rPr>
        <w:t xml:space="preserve"> </w:t>
      </w:r>
      <w:r w:rsidRPr="00E50EC9">
        <w:rPr>
          <w:rFonts w:ascii="Times New Roman" w:hAnsi="Times New Roman"/>
          <w:spacing w:val="-2"/>
          <w:sz w:val="20"/>
          <w:szCs w:val="20"/>
          <w:lang w:val="ru-RU"/>
        </w:rPr>
        <w:t>финансового обеспечения образовательной деятельности общеобразовательных организаций Тужинского муниципального района Кировской области</w:t>
      </w:r>
      <w:r w:rsidRPr="00E50EC9">
        <w:rPr>
          <w:rFonts w:ascii="Times New Roman" w:hAnsi="Times New Roman"/>
          <w:sz w:val="20"/>
          <w:szCs w:val="20"/>
          <w:lang w:val="ru-RU"/>
        </w:rPr>
        <w:t xml:space="preserve"> согласно приложению.</w:t>
      </w:r>
    </w:p>
    <w:p w:rsidR="00E50EC9" w:rsidRPr="00E50EC9" w:rsidRDefault="00E50EC9" w:rsidP="00B56ED1">
      <w:pPr>
        <w:pStyle w:val="heading0"/>
        <w:shd w:val="clear" w:color="auto" w:fill="auto"/>
        <w:spacing w:before="0" w:beforeAutospacing="0" w:after="0" w:afterAutospacing="0"/>
        <w:ind w:left="-709" w:firstLine="708"/>
        <w:jc w:val="both"/>
        <w:rPr>
          <w:sz w:val="20"/>
          <w:szCs w:val="20"/>
        </w:rPr>
      </w:pPr>
      <w:r w:rsidRPr="00E50EC9">
        <w:rPr>
          <w:sz w:val="20"/>
          <w:szCs w:val="20"/>
        </w:rPr>
        <w:t>2. Признать утратившими силу постановления администрации Тужинского муниципального района Кировской области:</w:t>
      </w:r>
    </w:p>
    <w:p w:rsidR="00E50EC9" w:rsidRPr="00E50EC9" w:rsidRDefault="00E50EC9" w:rsidP="00B56ED1">
      <w:pPr>
        <w:pStyle w:val="heading0"/>
        <w:shd w:val="clear" w:color="auto" w:fill="auto"/>
        <w:spacing w:before="0" w:beforeAutospacing="0" w:after="0" w:afterAutospacing="0"/>
        <w:ind w:left="-709" w:firstLine="708"/>
        <w:jc w:val="both"/>
        <w:rPr>
          <w:sz w:val="20"/>
          <w:szCs w:val="20"/>
        </w:rPr>
      </w:pPr>
      <w:r w:rsidRPr="00E50EC9">
        <w:rPr>
          <w:sz w:val="20"/>
          <w:szCs w:val="20"/>
        </w:rPr>
        <w:t>2.1 от 25.06.2015 № 251 «Об утверждении Методики финансового обеспечения образовательной деятельности общеобразовательных организаций Тужинского муниципального района Кировской области».</w:t>
      </w:r>
    </w:p>
    <w:p w:rsidR="00E50EC9" w:rsidRPr="00E50EC9" w:rsidRDefault="00E50EC9" w:rsidP="00B56ED1">
      <w:pPr>
        <w:pStyle w:val="heading0"/>
        <w:shd w:val="clear" w:color="auto" w:fill="auto"/>
        <w:spacing w:before="0" w:beforeAutospacing="0" w:after="0" w:afterAutospacing="0"/>
        <w:ind w:left="-709" w:firstLine="708"/>
        <w:jc w:val="both"/>
        <w:rPr>
          <w:sz w:val="20"/>
          <w:szCs w:val="20"/>
        </w:rPr>
      </w:pPr>
      <w:r w:rsidRPr="00E50EC9">
        <w:rPr>
          <w:sz w:val="20"/>
          <w:szCs w:val="20"/>
        </w:rPr>
        <w:t>2.2 от 23.03.2016 № 73 «О внесении изменений в постановление администрации Тужинского муниципального района Кировской области от 25.06.2015 № 251.</w:t>
      </w:r>
    </w:p>
    <w:p w:rsidR="00E50EC9" w:rsidRPr="00E50EC9" w:rsidRDefault="00E50EC9" w:rsidP="00B56ED1">
      <w:pPr>
        <w:pStyle w:val="heading0"/>
        <w:shd w:val="clear" w:color="auto" w:fill="auto"/>
        <w:spacing w:before="0" w:beforeAutospacing="0" w:after="0" w:afterAutospacing="0"/>
        <w:ind w:left="-709" w:firstLine="708"/>
        <w:jc w:val="both"/>
        <w:rPr>
          <w:sz w:val="20"/>
          <w:szCs w:val="20"/>
        </w:rPr>
      </w:pPr>
      <w:r w:rsidRPr="00E50EC9">
        <w:rPr>
          <w:sz w:val="20"/>
          <w:szCs w:val="20"/>
        </w:rPr>
        <w:t>2.3 от 16.05.2016 № 145 «О внесении изменения в постановление администрации Тужинского муниципального района Кировской области от 25.06.2015 № 251.</w:t>
      </w:r>
    </w:p>
    <w:p w:rsidR="00E50EC9" w:rsidRPr="00E50EC9" w:rsidRDefault="00E50EC9" w:rsidP="00B56ED1">
      <w:pPr>
        <w:pStyle w:val="heading0"/>
        <w:shd w:val="clear" w:color="auto" w:fill="auto"/>
        <w:spacing w:before="0" w:beforeAutospacing="0" w:after="0" w:afterAutospacing="0"/>
        <w:ind w:left="-709" w:firstLine="708"/>
        <w:jc w:val="both"/>
        <w:rPr>
          <w:sz w:val="20"/>
          <w:szCs w:val="20"/>
        </w:rPr>
      </w:pPr>
      <w:r w:rsidRPr="00E50EC9">
        <w:rPr>
          <w:sz w:val="20"/>
          <w:szCs w:val="20"/>
        </w:rPr>
        <w:t>3. 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E50EC9" w:rsidRDefault="00E50EC9" w:rsidP="00B56ED1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ru-RU"/>
        </w:rPr>
      </w:pPr>
    </w:p>
    <w:p w:rsidR="00E07A05" w:rsidRPr="00E50EC9" w:rsidRDefault="00E07A05" w:rsidP="00B56ED1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ru-RU"/>
        </w:rPr>
      </w:pPr>
    </w:p>
    <w:p w:rsidR="00E50EC9" w:rsidRPr="00E50EC9" w:rsidRDefault="00E50EC9" w:rsidP="00B56ED1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ru-RU"/>
        </w:rPr>
      </w:pPr>
      <w:r w:rsidRPr="00E50EC9">
        <w:rPr>
          <w:rFonts w:ascii="Times New Roman" w:hAnsi="Times New Roman"/>
          <w:sz w:val="20"/>
          <w:szCs w:val="20"/>
          <w:lang w:val="ru-RU"/>
        </w:rPr>
        <w:t xml:space="preserve">Глава администрации </w:t>
      </w:r>
      <w:r w:rsidRPr="00E50EC9">
        <w:rPr>
          <w:rFonts w:ascii="Times New Roman" w:hAnsi="Times New Roman"/>
          <w:sz w:val="20"/>
          <w:szCs w:val="20"/>
          <w:lang w:val="ru-RU"/>
        </w:rPr>
        <w:tab/>
      </w:r>
    </w:p>
    <w:p w:rsidR="00E50EC9" w:rsidRPr="00E50EC9" w:rsidRDefault="00E50EC9" w:rsidP="00B56ED1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ru-RU"/>
        </w:rPr>
      </w:pPr>
      <w:r w:rsidRPr="00E50EC9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  <w:r w:rsidRPr="00E50EC9">
        <w:rPr>
          <w:rFonts w:ascii="Times New Roman" w:hAnsi="Times New Roman"/>
          <w:sz w:val="20"/>
          <w:szCs w:val="20"/>
          <w:lang w:val="ru-RU"/>
        </w:rPr>
        <w:tab/>
        <w:t xml:space="preserve">     Е.В. Видякина</w:t>
      </w:r>
    </w:p>
    <w:p w:rsidR="00E50EC9" w:rsidRDefault="00E50EC9" w:rsidP="00B56ED1">
      <w:pPr>
        <w:spacing w:line="360" w:lineRule="auto"/>
        <w:ind w:left="-709"/>
        <w:rPr>
          <w:rFonts w:ascii="Times New Roman" w:hAnsi="Times New Roman"/>
          <w:sz w:val="20"/>
          <w:szCs w:val="20"/>
          <w:lang w:val="ru-RU"/>
        </w:rPr>
      </w:pPr>
    </w:p>
    <w:p w:rsidR="00E50EC9" w:rsidRPr="00E50EC9" w:rsidRDefault="00E50EC9" w:rsidP="00B56ED1">
      <w:pPr>
        <w:widowControl w:val="0"/>
        <w:autoSpaceDE w:val="0"/>
        <w:autoSpaceDN w:val="0"/>
        <w:adjustRightInd w:val="0"/>
        <w:spacing w:after="0" w:line="240" w:lineRule="auto"/>
        <w:ind w:left="-709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bookmarkStart w:id="0" w:name="Par27"/>
      <w:bookmarkEnd w:id="0"/>
      <w:r w:rsidRPr="00E50EC9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E50EC9" w:rsidRPr="00E50EC9" w:rsidRDefault="00E50EC9" w:rsidP="00E50EC9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E50EC9" w:rsidRPr="00E50EC9" w:rsidRDefault="00E50EC9" w:rsidP="00E50EC9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E50EC9">
        <w:rPr>
          <w:rFonts w:ascii="Times New Roman" w:hAnsi="Times New Roman"/>
          <w:sz w:val="20"/>
          <w:szCs w:val="20"/>
          <w:lang w:val="ru-RU"/>
        </w:rPr>
        <w:t>УТВЕРЖДЕНА</w:t>
      </w:r>
    </w:p>
    <w:p w:rsidR="00E50EC9" w:rsidRPr="00E50EC9" w:rsidRDefault="00E50EC9" w:rsidP="00E50EC9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E50EC9" w:rsidRPr="00E50EC9" w:rsidRDefault="00E50EC9" w:rsidP="00E50EC9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E50EC9">
        <w:rPr>
          <w:rFonts w:ascii="Times New Roman" w:hAnsi="Times New Roman"/>
          <w:sz w:val="20"/>
          <w:szCs w:val="20"/>
          <w:lang w:val="ru-RU"/>
        </w:rPr>
        <w:t>постановлением администрации Тужинского муниципального района</w:t>
      </w:r>
    </w:p>
    <w:p w:rsidR="00E50EC9" w:rsidRPr="00E50EC9" w:rsidRDefault="00E50EC9" w:rsidP="00E50EC9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E50EC9">
        <w:rPr>
          <w:rFonts w:ascii="Times New Roman" w:hAnsi="Times New Roman"/>
          <w:sz w:val="20"/>
          <w:szCs w:val="2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lang w:val="ru-RU"/>
        </w:rPr>
        <w:t xml:space="preserve">18.08.2016г </w:t>
      </w:r>
      <w:r w:rsidRPr="00E50EC9">
        <w:rPr>
          <w:rFonts w:ascii="Times New Roman" w:hAnsi="Times New Roman"/>
          <w:sz w:val="20"/>
          <w:szCs w:val="20"/>
          <w:lang w:val="ru-RU"/>
        </w:rPr>
        <w:t xml:space="preserve"> №</w:t>
      </w:r>
      <w:r>
        <w:rPr>
          <w:rFonts w:ascii="Times New Roman" w:hAnsi="Times New Roman"/>
          <w:sz w:val="20"/>
          <w:szCs w:val="20"/>
          <w:lang w:val="ru-RU"/>
        </w:rPr>
        <w:t xml:space="preserve"> 255</w:t>
      </w:r>
    </w:p>
    <w:p w:rsidR="00E50EC9" w:rsidRPr="00E50EC9" w:rsidRDefault="00E50EC9" w:rsidP="00E50EC9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E50EC9" w:rsidRPr="00E50EC9" w:rsidRDefault="00E50EC9" w:rsidP="00B56ED1">
      <w:pPr>
        <w:pStyle w:val="ConsPlusNormal0"/>
        <w:jc w:val="center"/>
        <w:rPr>
          <w:rFonts w:ascii="Times New Roman" w:hAnsi="Times New Roman" w:cs="Times New Roman"/>
          <w:b/>
          <w:bCs/>
        </w:rPr>
      </w:pPr>
      <w:bookmarkStart w:id="1" w:name="Par32"/>
      <w:bookmarkEnd w:id="1"/>
      <w:r w:rsidRPr="00E50EC9">
        <w:rPr>
          <w:rFonts w:ascii="Times New Roman" w:hAnsi="Times New Roman" w:cs="Times New Roman"/>
          <w:b/>
          <w:bCs/>
        </w:rPr>
        <w:t>МЕТОДИКА</w:t>
      </w:r>
    </w:p>
    <w:p w:rsidR="00E50EC9" w:rsidRPr="00E50EC9" w:rsidRDefault="00E50EC9" w:rsidP="00B56ED1">
      <w:pPr>
        <w:pStyle w:val="ConsPlusNormal0"/>
        <w:jc w:val="center"/>
        <w:rPr>
          <w:rFonts w:ascii="Times New Roman" w:hAnsi="Times New Roman" w:cs="Times New Roman"/>
          <w:b/>
        </w:rPr>
      </w:pPr>
      <w:r w:rsidRPr="00E50EC9">
        <w:rPr>
          <w:rFonts w:ascii="Times New Roman" w:hAnsi="Times New Roman" w:cs="Times New Roman"/>
          <w:b/>
        </w:rPr>
        <w:t xml:space="preserve">определения объема финансового обеспечения </w:t>
      </w:r>
      <w:proofErr w:type="gramStart"/>
      <w:r w:rsidRPr="00E50EC9">
        <w:rPr>
          <w:rFonts w:ascii="Times New Roman" w:hAnsi="Times New Roman" w:cs="Times New Roman"/>
          <w:b/>
        </w:rPr>
        <w:t>образовательной</w:t>
      </w:r>
      <w:proofErr w:type="gramEnd"/>
      <w:r w:rsidRPr="00E50EC9">
        <w:rPr>
          <w:rFonts w:ascii="Times New Roman" w:hAnsi="Times New Roman" w:cs="Times New Roman"/>
          <w:b/>
        </w:rPr>
        <w:t xml:space="preserve"> деятельности общеобразовательных организаций</w:t>
      </w:r>
    </w:p>
    <w:p w:rsidR="00E50EC9" w:rsidRPr="00E50EC9" w:rsidRDefault="00E50EC9" w:rsidP="00B56ED1">
      <w:pPr>
        <w:pStyle w:val="ConsPlusNormal0"/>
        <w:jc w:val="center"/>
        <w:rPr>
          <w:rFonts w:ascii="Times New Roman" w:hAnsi="Times New Roman" w:cs="Times New Roman"/>
          <w:b/>
        </w:rPr>
      </w:pPr>
      <w:r w:rsidRPr="00E50EC9">
        <w:rPr>
          <w:rFonts w:ascii="Times New Roman" w:hAnsi="Times New Roman" w:cs="Times New Roman"/>
          <w:b/>
        </w:rPr>
        <w:t>Тужинского муниципального района Кировской области</w:t>
      </w:r>
    </w:p>
    <w:p w:rsidR="00E50EC9" w:rsidRPr="00E50EC9" w:rsidRDefault="00E50EC9" w:rsidP="00B56ED1">
      <w:pPr>
        <w:pStyle w:val="ConsPlusNormal0"/>
        <w:jc w:val="center"/>
        <w:rPr>
          <w:rFonts w:ascii="Times New Roman" w:hAnsi="Times New Roman" w:cs="Times New Roman"/>
          <w:b/>
        </w:rPr>
      </w:pPr>
    </w:p>
    <w:p w:rsidR="00E50EC9" w:rsidRPr="00E50EC9" w:rsidRDefault="00E50EC9" w:rsidP="00B56ED1">
      <w:pPr>
        <w:pStyle w:val="ConsPlusNormal0"/>
        <w:ind w:left="-709" w:firstLine="709"/>
        <w:jc w:val="both"/>
        <w:rPr>
          <w:rFonts w:ascii="Times New Roman" w:hAnsi="Times New Roman" w:cs="Times New Roman"/>
        </w:rPr>
      </w:pPr>
      <w:r w:rsidRPr="00E50EC9">
        <w:rPr>
          <w:rFonts w:ascii="Times New Roman" w:hAnsi="Times New Roman" w:cs="Times New Roman"/>
        </w:rPr>
        <w:t xml:space="preserve">1. </w:t>
      </w:r>
      <w:proofErr w:type="gramStart"/>
      <w:r w:rsidRPr="00E50EC9">
        <w:rPr>
          <w:rFonts w:ascii="Times New Roman" w:hAnsi="Times New Roman" w:cs="Times New Roman"/>
        </w:rPr>
        <w:t>Объем субвенций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(далее - субвенция) определяется для обеспечения финансирования расходов на оплату труда работников в рамках обеспечения урочной деятельности, в том числе расходов на осуществление ежемесячных выплат педагогическим работникам муниципальных общеобразовательных организаций, имеющим высшую квалификационную категорию, расходов на</w:t>
      </w:r>
      <w:proofErr w:type="gramEnd"/>
      <w:r w:rsidRPr="00E50EC9">
        <w:rPr>
          <w:rFonts w:ascii="Times New Roman" w:hAnsi="Times New Roman" w:cs="Times New Roman"/>
        </w:rPr>
        <w:t xml:space="preserve"> </w:t>
      </w:r>
      <w:proofErr w:type="gramStart"/>
      <w:r w:rsidRPr="00E50EC9">
        <w:rPr>
          <w:rFonts w:ascii="Times New Roman" w:hAnsi="Times New Roman" w:cs="Times New Roman"/>
        </w:rPr>
        <w:t xml:space="preserve">выплату ежемесячной компенсации на обеспечение книгоиздательской продукцией и периодическими изданиями педагогических работников, и выплату вознаграждения на выполнение функций классного руководителя педагогическим работникам муниципальных общеобразовательных организаций, расходов на приобретение учебников и учебных пособий, средств обучения, игр, игрушек, дополнительное профессиональное </w:t>
      </w:r>
      <w:r w:rsidRPr="00E50EC9">
        <w:rPr>
          <w:rFonts w:ascii="Times New Roman" w:hAnsi="Times New Roman" w:cs="Times New Roman"/>
        </w:rPr>
        <w:lastRenderedPageBreak/>
        <w:t>образование по программам повышения квалификации руководителей и педагогических работников, деятельность которых связана с образовательным процессом (за исключением расходов на содержание зданий и</w:t>
      </w:r>
      <w:proofErr w:type="gramEnd"/>
      <w:r w:rsidRPr="00E50EC9">
        <w:rPr>
          <w:rFonts w:ascii="Times New Roman" w:hAnsi="Times New Roman" w:cs="Times New Roman"/>
        </w:rPr>
        <w:t xml:space="preserve"> оплату коммунальных услуг) (далее – учебные расходы).</w:t>
      </w:r>
    </w:p>
    <w:p w:rsidR="00E50EC9" w:rsidRPr="00E50EC9" w:rsidRDefault="00E50EC9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r w:rsidRPr="00E50EC9">
        <w:rPr>
          <w:rFonts w:ascii="Times New Roman" w:hAnsi="Times New Roman" w:cs="Times New Roman"/>
        </w:rPr>
        <w:t>2. Расчет объема финансового обеспечения производится для каждой общеобразовательной организации Тужинского района по формуле:</w:t>
      </w:r>
    </w:p>
    <w:p w:rsidR="00E50EC9" w:rsidRPr="00E50EC9" w:rsidRDefault="00C063FC" w:rsidP="00B56ED1">
      <w:pPr>
        <w:pStyle w:val="ConsPlusNormal0"/>
        <w:ind w:left="-709"/>
        <w:jc w:val="right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Times New Roman" w:hAnsi="Times New Roman" w:cs="Times New Roman"/>
              </w:rPr>
              <m:t>обр</m:t>
            </m:r>
          </m:sup>
        </m:sSubSup>
        <m:r>
          <w:rPr>
            <w:rFonts w:ascii="Cambria Math" w:hAnsi="Times New Roman" w:cs="Times New Roman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Times New Roman" w:hAnsi="Times New Roman" w:cs="Times New Roman"/>
              </w:rPr>
              <m:t>от</m:t>
            </m:r>
          </m:sup>
        </m:sSubSup>
        <m:r>
          <w:rPr>
            <w:rFonts w:ascii="Cambria Math" w:hAnsi="Times New Roman" w:cs="Times New Roman"/>
          </w:rPr>
          <m:t>+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Times New Roman" w:hAnsi="Times New Roman" w:cs="Times New Roman"/>
              </w:rPr>
              <m:t>ур</m:t>
            </m:r>
          </m:sup>
        </m:sSubSup>
        <m:r>
          <w:rPr>
            <w:rFonts w:ascii="Cambria Math" w:hAnsi="Times New Roman" w:cs="Times New Roman"/>
          </w:rPr>
          <m:t>+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Times New Roman" w:hAnsi="Times New Roman" w:cs="Times New Roman"/>
              </w:rPr>
              <m:t>вн</m:t>
            </m:r>
          </m:sup>
        </m:sSubSup>
        <m:r>
          <w:rPr>
            <w:rFonts w:ascii="Cambria Math" w:hAnsi="Times New Roman" w:cs="Times New Roman"/>
          </w:rPr>
          <m:t>+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Times New Roman" w:hAnsi="Times New Roman" w:cs="Times New Roman"/>
              </w:rPr>
              <m:t>кр</m:t>
            </m:r>
          </m:sup>
        </m:sSubSup>
      </m:oMath>
      <w:r w:rsidR="00E50EC9" w:rsidRPr="00E50EC9">
        <w:rPr>
          <w:rFonts w:ascii="Times New Roman" w:hAnsi="Times New Roman" w:cs="Times New Roman"/>
          <w:noProof/>
          <w:position w:val="-10"/>
          <w:lang w:eastAsia="ru-RU"/>
        </w:rPr>
        <w:drawing>
          <wp:inline distT="0" distB="0" distL="0" distR="0">
            <wp:extent cx="2124075" cy="247650"/>
            <wp:effectExtent l="0" t="0" r="0" b="0"/>
            <wp:docPr id="2" name="Рисунок 1" descr="base_23792_100520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92_100520_2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76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EC9" w:rsidRPr="00E50EC9" w:rsidRDefault="00E50EC9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r w:rsidRPr="00E50EC9">
        <w:rPr>
          <w:rFonts w:ascii="Times New Roman" w:hAnsi="Times New Roman" w:cs="Times New Roman"/>
        </w:rPr>
        <w:t>где:</w:t>
      </w:r>
    </w:p>
    <w:p w:rsidR="00E50EC9" w:rsidRPr="00E50EC9" w:rsidRDefault="00C063FC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Times New Roman" w:hAnsi="Times New Roman" w:cs="Times New Roman"/>
              </w:rPr>
              <m:t>обр</m:t>
            </m:r>
          </m:sup>
        </m:sSubSup>
      </m:oMath>
      <w:r w:rsidR="00E50EC9" w:rsidRPr="00E50EC9">
        <w:rPr>
          <w:rFonts w:ascii="Times New Roman" w:hAnsi="Times New Roman" w:cs="Times New Roman"/>
          <w:noProof/>
          <w:position w:val="-10"/>
          <w:lang w:eastAsia="ru-RU"/>
        </w:rPr>
        <w:drawing>
          <wp:inline distT="0" distB="0" distL="0" distR="0">
            <wp:extent cx="352425" cy="247650"/>
            <wp:effectExtent l="0" t="0" r="0" b="0"/>
            <wp:docPr id="3" name="Рисунок 2" descr="base_23792_100520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92_100520_2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EC9" w:rsidRPr="00E50EC9">
        <w:rPr>
          <w:rFonts w:ascii="Times New Roman" w:hAnsi="Times New Roman" w:cs="Times New Roman"/>
        </w:rPr>
        <w:t>- общий объем финансового обеспечения i-й общеобразовательной организации;</w:t>
      </w:r>
    </w:p>
    <w:p w:rsidR="00E50EC9" w:rsidRPr="00E50EC9" w:rsidRDefault="00C063FC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Times New Roman" w:hAnsi="Times New Roman" w:cs="Times New Roman"/>
              </w:rPr>
              <m:t>от</m:t>
            </m:r>
          </m:sup>
        </m:sSub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 xml:space="preserve"> </m:t>
        </m:r>
      </m:oMath>
      <w:r w:rsidR="00E50EC9" w:rsidRPr="00E50EC9">
        <w:rPr>
          <w:rFonts w:ascii="Times New Roman" w:hAnsi="Times New Roman" w:cs="Times New Roman"/>
        </w:rPr>
        <w:t>объем финансового обеспечения i-й общеобразовательной организации в части расходов на оплату труда в рамках обеспечения урочной деятельности, в том числе расходов на осуществление ежемесячных выплат педагогическим работникам общеобразовательных организаций, имеющим высшую квалификационную категорию, расходов на выплату ежемесячной денежной компенсации на обеспечение книгоиздательской продукцией и периодическими изданиями;</w:t>
      </w:r>
    </w:p>
    <w:p w:rsidR="00E50EC9" w:rsidRPr="00E50EC9" w:rsidRDefault="00C063FC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Times New Roman" w:hAnsi="Times New Roman" w:cs="Times New Roman"/>
              </w:rPr>
              <m:t>ур</m:t>
            </m:r>
          </m:sup>
        </m:sSub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 xml:space="preserve"> </m:t>
        </m:r>
      </m:oMath>
      <w:r w:rsidR="00E50EC9" w:rsidRPr="00E50EC9">
        <w:rPr>
          <w:rFonts w:ascii="Times New Roman" w:hAnsi="Times New Roman" w:cs="Times New Roman"/>
        </w:rPr>
        <w:t>объем финансового обеспечения i-й общеобразовательной организации в части учебных расходов;</w:t>
      </w:r>
    </w:p>
    <w:p w:rsidR="00E50EC9" w:rsidRPr="00E50EC9" w:rsidRDefault="00C063FC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Times New Roman" w:hAnsi="Times New Roman" w:cs="Times New Roman"/>
              </w:rPr>
              <m:t>вн</m:t>
            </m:r>
          </m:sup>
        </m:sSub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 xml:space="preserve"> </m:t>
        </m:r>
      </m:oMath>
      <w:r w:rsidR="00E50EC9" w:rsidRPr="00E50EC9">
        <w:rPr>
          <w:rFonts w:ascii="Times New Roman" w:hAnsi="Times New Roman" w:cs="Times New Roman"/>
        </w:rPr>
        <w:t>объем финансового обеспечения i-й общеобразовательной организации в части расходов на оплату труда в рамках обеспечения внеурочной деятельности;</w:t>
      </w:r>
    </w:p>
    <w:p w:rsidR="00E50EC9" w:rsidRPr="00E50EC9" w:rsidRDefault="00C063FC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  <m:sup>
            <m:r>
              <w:rPr>
                <w:rFonts w:ascii="Times New Roman" w:hAnsi="Times New Roman" w:cs="Times New Roman"/>
              </w:rPr>
              <m:t>кр</m:t>
            </m:r>
          </m:sup>
        </m:sSub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 xml:space="preserve"> </m:t>
        </m:r>
      </m:oMath>
      <w:r w:rsidR="00E50EC9" w:rsidRPr="00E50EC9">
        <w:rPr>
          <w:rFonts w:ascii="Times New Roman" w:hAnsi="Times New Roman" w:cs="Times New Roman"/>
        </w:rPr>
        <w:t>объем финансового обеспечения i-й общеобразовательной организации в части расходов на выплату вознаграждения за выполнение функций классного руководителя педагогическим работникам муниципальных общеобразовательных организаций.</w:t>
      </w:r>
    </w:p>
    <w:p w:rsidR="00E50EC9" w:rsidRPr="00E50EC9" w:rsidRDefault="00E50EC9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r w:rsidRPr="00E50EC9">
        <w:rPr>
          <w:rFonts w:ascii="Times New Roman" w:hAnsi="Times New Roman" w:cs="Times New Roman"/>
        </w:rPr>
        <w:t>3. Объем финансового обеспечения i-й общеобразовательной организации в части расходов на оплату труда в рамках обеспечения урочной деятельности рассчитывается по формуле:</w:t>
      </w:r>
    </w:p>
    <w:p w:rsidR="00E50EC9" w:rsidRPr="00E50EC9" w:rsidRDefault="00C063FC" w:rsidP="00B56ED1">
      <w:pPr>
        <w:pStyle w:val="ConsPlusNormal0"/>
        <w:ind w:left="-709" w:firstLine="540"/>
        <w:jc w:val="center"/>
        <w:rPr>
          <w:rFonts w:ascii="Times New Roman" w:hAnsi="Times New Roman" w:cs="Times New Roman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S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  <m:sup>
              <m:r>
                <w:rPr>
                  <w:rFonts w:ascii="Times New Roman" w:hAnsi="Times New Roman" w:cs="Times New Roman"/>
                </w:rPr>
                <m:t>от</m:t>
              </m:r>
            </m:sup>
          </m:sSubSup>
          <m:r>
            <w:rPr>
              <w:rFonts w:ascii="Cambria Math" w:hAnsi="Times New Roman" w:cs="Times New Roman"/>
            </w:rPr>
            <m:t xml:space="preserve">= </m:t>
          </m:r>
          <m:sSubSup>
            <m:sSubSupPr>
              <m:ctrlPr>
                <w:rPr>
                  <w:rFonts w:ascii="Cambria Math" w:hAnsi="Times New Roman" w:cs="Times New Roman"/>
                  <w:i/>
                </w:rPr>
              </m:ctrlPr>
            </m:sSubSupPr>
            <m:e>
              <m:r>
                <w:rPr>
                  <w:rFonts w:ascii="Cambria Math" w:hAnsi="Times New Roman" w:cs="Times New Roman"/>
                  <w:lang w:val="en-US"/>
                </w:rPr>
                <m:t>N</m:t>
              </m:r>
            </m:e>
            <m:sub>
              <m:r>
                <w:rPr>
                  <w:rFonts w:ascii="Cambria Math" w:hAnsi="Times New Roman" w:cs="Times New Roman"/>
                </w:rPr>
                <m:t>i</m:t>
              </m:r>
            </m:sub>
            <m:sup>
              <m:r>
                <w:rPr>
                  <w:rFonts w:ascii="Times New Roman" w:hAnsi="Times New Roman" w:cs="Times New Roman"/>
                </w:rPr>
                <m:t>от</m:t>
              </m:r>
            </m:sup>
          </m:sSubSup>
          <m:r>
            <w:rPr>
              <w:rFonts w:ascii="Cambria Math" w:hAnsi="Times New Roman" w:cs="Times New Roman"/>
            </w:rPr>
            <m:t>×</m:t>
          </m:r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Times New Roman" w:hAnsi="Times New Roman" w:cs="Times New Roman"/>
                </w:rPr>
                <m:t>Ч</m:t>
              </m:r>
            </m:e>
            <m:sub>
              <m:r>
                <w:rPr>
                  <w:rFonts w:ascii="Cambria Math" w:hAnsi="Times New Roman" w:cs="Times New Roman"/>
                </w:rPr>
                <m:t>i</m:t>
              </m:r>
            </m:sub>
          </m:sSub>
        </m:oMath>
      </m:oMathPara>
    </w:p>
    <w:p w:rsidR="00E50EC9" w:rsidRPr="00E50EC9" w:rsidRDefault="00E50EC9" w:rsidP="00B56ED1">
      <w:pPr>
        <w:pStyle w:val="ConsPlusNormal0"/>
        <w:ind w:left="-709" w:firstLine="540"/>
        <w:rPr>
          <w:rFonts w:ascii="Times New Roman" w:hAnsi="Times New Roman" w:cs="Times New Roman"/>
        </w:rPr>
      </w:pPr>
      <w:r w:rsidRPr="00E50EC9">
        <w:rPr>
          <w:rFonts w:ascii="Times New Roman" w:hAnsi="Times New Roman" w:cs="Times New Roman"/>
        </w:rPr>
        <w:t>где:</w:t>
      </w:r>
    </w:p>
    <w:p w:rsidR="00E50EC9" w:rsidRPr="00E50EC9" w:rsidRDefault="00C063FC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Times New Roman" w:hAnsi="Times New Roman" w:cs="Times New Roman"/>
              </w:rPr>
              <m:t>от</m:t>
            </m:r>
          </m:sup>
        </m:sSub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 xml:space="preserve"> </m:t>
        </m:r>
      </m:oMath>
      <w:r w:rsidR="00E50EC9" w:rsidRPr="00E50EC9">
        <w:rPr>
          <w:rFonts w:ascii="Times New Roman" w:hAnsi="Times New Roman" w:cs="Times New Roman"/>
        </w:rPr>
        <w:t>объем финансового обеспечения i-й общеобразовательной организации в части расходов на оплату труда в рамках обеспечения урочной деятельности;</w:t>
      </w:r>
    </w:p>
    <w:p w:rsidR="00E50EC9" w:rsidRPr="00E50EC9" w:rsidRDefault="00C063FC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  <m:sup>
            <m:r>
              <w:rPr>
                <w:rFonts w:ascii="Times New Roman" w:hAnsi="Times New Roman" w:cs="Times New Roman"/>
              </w:rPr>
              <m:t>от</m:t>
            </m:r>
          </m:sup>
        </m:sSub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 xml:space="preserve"> </m:t>
        </m:r>
      </m:oMath>
      <w:proofErr w:type="gramStart"/>
      <w:r w:rsidR="00E50EC9" w:rsidRPr="00E50EC9">
        <w:rPr>
          <w:rFonts w:ascii="Times New Roman" w:hAnsi="Times New Roman" w:cs="Times New Roman"/>
        </w:rPr>
        <w:t xml:space="preserve">норматив финансового обеспечения образовательной деятельности общеобразовательных организаций в части расходов на оплату труда в рамках обеспечения урочной деятельности, в том числе расходов на осуществление ежемесячных выплат педагогическим работникам общеобразовательных организаций, имеющим высшую квалификационную категорию, расходов на выплату ежемесячной денежной компенсации на обеспечение книгоиздательской продукцией и периодическими изданиями по </w:t>
      </w:r>
      <w:proofErr w:type="spellStart"/>
      <w:r w:rsidR="00E50EC9" w:rsidRPr="00E50EC9">
        <w:rPr>
          <w:rFonts w:ascii="Times New Roman" w:hAnsi="Times New Roman" w:cs="Times New Roman"/>
        </w:rPr>
        <w:t>n-му</w:t>
      </w:r>
      <w:proofErr w:type="spellEnd"/>
      <w:r w:rsidR="00E50EC9" w:rsidRPr="00E50EC9">
        <w:rPr>
          <w:rFonts w:ascii="Times New Roman" w:hAnsi="Times New Roman" w:cs="Times New Roman"/>
        </w:rPr>
        <w:t xml:space="preserve"> уровню образования;</w:t>
      </w:r>
      <w:proofErr w:type="gramEnd"/>
    </w:p>
    <w:p w:rsidR="00E50EC9" w:rsidRPr="00E50EC9" w:rsidRDefault="00C063FC" w:rsidP="00B56ED1">
      <w:pPr>
        <w:pStyle w:val="ConsPlusNormal0"/>
        <w:ind w:left="-709" w:firstLine="567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Times New Roman" w:hAnsi="Times New Roman" w:cs="Times New Roman"/>
              </w:rPr>
              <m:t>Ч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Cambria Math" w:hAnsi="Cambria Math" w:cs="Times New Roman"/>
                <w:lang w:val="en-US"/>
              </w:rPr>
              <m:t>n</m:t>
            </m:r>
          </m:sup>
        </m:sSubSup>
      </m:oMath>
      <w:r w:rsidR="00E50EC9" w:rsidRPr="00E50EC9">
        <w:rPr>
          <w:rFonts w:ascii="Times New Roman" w:hAnsi="Times New Roman" w:cs="Times New Roman"/>
        </w:rPr>
        <w:t xml:space="preserve"> – численность обучающихся (воспитанников) </w:t>
      </w:r>
      <w:r w:rsidR="00E50EC9" w:rsidRPr="00E50EC9">
        <w:rPr>
          <w:rFonts w:ascii="Times New Roman" w:hAnsi="Times New Roman" w:cs="Times New Roman"/>
          <w:lang w:val="en-US"/>
        </w:rPr>
        <w:t>n</w:t>
      </w:r>
      <w:r w:rsidR="00E50EC9" w:rsidRPr="00E50EC9">
        <w:rPr>
          <w:rFonts w:ascii="Times New Roman" w:hAnsi="Times New Roman" w:cs="Times New Roman"/>
        </w:rPr>
        <w:t xml:space="preserve">-го уровня образования в муниципальной общеобразовательной организации </w:t>
      </w:r>
      <w:proofErr w:type="spellStart"/>
      <w:r w:rsidR="00E50EC9" w:rsidRPr="00E50EC9">
        <w:rPr>
          <w:rFonts w:ascii="Times New Roman" w:hAnsi="Times New Roman" w:cs="Times New Roman"/>
          <w:lang w:val="en-US"/>
        </w:rPr>
        <w:t>i</w:t>
      </w:r>
      <w:proofErr w:type="spellEnd"/>
      <w:r w:rsidR="00E50EC9" w:rsidRPr="00E50EC9">
        <w:rPr>
          <w:rFonts w:ascii="Times New Roman" w:hAnsi="Times New Roman" w:cs="Times New Roman"/>
        </w:rPr>
        <w:t>-го типа;</w:t>
      </w:r>
    </w:p>
    <w:p w:rsidR="00E50EC9" w:rsidRPr="00E50EC9" w:rsidRDefault="00E50EC9" w:rsidP="00B56ED1">
      <w:pPr>
        <w:pStyle w:val="ConsPlusNormal0"/>
        <w:ind w:left="-709" w:firstLine="709"/>
        <w:jc w:val="both"/>
        <w:rPr>
          <w:rFonts w:ascii="Times New Roman" w:hAnsi="Times New Roman" w:cs="Times New Roman"/>
        </w:rPr>
      </w:pPr>
      <w:r w:rsidRPr="00E50EC9">
        <w:rPr>
          <w:rFonts w:ascii="Times New Roman" w:hAnsi="Times New Roman" w:cs="Times New Roman"/>
        </w:rPr>
        <w:t>4. Объем субвенций i-ой общеобразовательной организации в части учебных расходов рассчитывается по формуле:</w:t>
      </w:r>
    </w:p>
    <w:p w:rsidR="00E50EC9" w:rsidRPr="00E50EC9" w:rsidRDefault="00C063FC" w:rsidP="00B56ED1">
      <w:pPr>
        <w:pStyle w:val="ConsPlusNormal0"/>
        <w:ind w:left="-709" w:firstLine="709"/>
        <w:jc w:val="center"/>
        <w:rPr>
          <w:rFonts w:ascii="Times New Roman" w:hAnsi="Times New Roman" w:cs="Times New Roman"/>
          <w:i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  <m:sup>
            <m:r>
              <w:rPr>
                <w:rFonts w:ascii="Cambria Math" w:hAnsi="Times New Roman" w:cs="Times New Roman"/>
              </w:rPr>
              <m:t>УР</m:t>
            </m:r>
          </m:sup>
        </m:sSubSup>
      </m:oMath>
      <w:r w:rsidR="00E50EC9" w:rsidRPr="00E50EC9">
        <w:rPr>
          <w:rFonts w:ascii="Times New Roman" w:hAnsi="Times New Roman" w:cs="Times New Roman"/>
        </w:rPr>
        <w:t>=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  <m:sup>
            <m:r>
              <w:rPr>
                <w:rFonts w:ascii="Cambria Math" w:hAnsi="Times New Roman" w:cs="Times New Roman"/>
              </w:rPr>
              <m:t>ур</m:t>
            </m:r>
          </m:sup>
        </m:sSubSup>
        <m:r>
          <w:rPr>
            <w:rFonts w:ascii="Cambria Math" w:hAnsi="Times New Roman" w:cs="Times New Roman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Ч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</w:p>
    <w:p w:rsidR="00E50EC9" w:rsidRPr="00E50EC9" w:rsidRDefault="00E50EC9" w:rsidP="00B56ED1">
      <w:pPr>
        <w:pStyle w:val="ConsPlusNormal0"/>
        <w:ind w:left="-709" w:firstLine="709"/>
        <w:jc w:val="both"/>
        <w:rPr>
          <w:rFonts w:ascii="Times New Roman" w:hAnsi="Times New Roman" w:cs="Times New Roman"/>
        </w:rPr>
      </w:pPr>
      <w:r w:rsidRPr="00E50EC9">
        <w:rPr>
          <w:rFonts w:ascii="Times New Roman" w:hAnsi="Times New Roman" w:cs="Times New Roman"/>
        </w:rPr>
        <w:t>где:</w:t>
      </w:r>
    </w:p>
    <w:p w:rsidR="00E50EC9" w:rsidRPr="00E50EC9" w:rsidRDefault="00E50EC9" w:rsidP="00B56ED1">
      <w:pPr>
        <w:pStyle w:val="ConsPlusNormal0"/>
        <w:ind w:left="-709" w:firstLine="709"/>
        <w:jc w:val="both"/>
        <w:rPr>
          <w:rFonts w:ascii="Times New Roman" w:hAnsi="Times New Roman" w:cs="Times New Roman"/>
        </w:rPr>
      </w:pPr>
      <w:r w:rsidRPr="00E50EC9">
        <w:rPr>
          <w:rFonts w:ascii="Times New Roman" w:hAnsi="Times New Roman" w:cs="Times New Roman"/>
          <w:noProof/>
          <w:position w:val="-10"/>
          <w:lang w:eastAsia="ru-RU"/>
        </w:rPr>
        <w:drawing>
          <wp:inline distT="0" distB="0" distL="0" distR="0">
            <wp:extent cx="219075" cy="228600"/>
            <wp:effectExtent l="0" t="0" r="9525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EC9">
        <w:rPr>
          <w:rFonts w:ascii="Times New Roman" w:hAnsi="Times New Roman" w:cs="Times New Roman"/>
        </w:rPr>
        <w:t xml:space="preserve"> - объем субвенций i-ой общеобразовательной организации в части учебных расходов;</w:t>
      </w:r>
    </w:p>
    <w:p w:rsidR="00E50EC9" w:rsidRPr="00E50EC9" w:rsidRDefault="00C063FC" w:rsidP="00B56ED1">
      <w:pPr>
        <w:pStyle w:val="ConsPlusNormal0"/>
        <w:ind w:left="-709" w:firstLine="709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Cambria Math" w:hAnsi="Times New Roman" w:cs="Times New Roman"/>
              </w:rPr>
              <m:t>ур</m:t>
            </m:r>
          </m:sup>
        </m:sSubSup>
      </m:oMath>
      <w:r w:rsidR="00E50EC9" w:rsidRPr="00E50EC9">
        <w:rPr>
          <w:rFonts w:ascii="Times New Roman" w:hAnsi="Times New Roman" w:cs="Times New Roman"/>
        </w:rPr>
        <w:t xml:space="preserve">- норматив финансового обеспечения образовательной деятельности </w:t>
      </w:r>
      <w:proofErr w:type="spellStart"/>
      <w:r w:rsidR="00E50EC9" w:rsidRPr="00E50EC9">
        <w:rPr>
          <w:rFonts w:ascii="Times New Roman" w:hAnsi="Times New Roman" w:cs="Times New Roman"/>
          <w:lang w:val="en-US"/>
        </w:rPr>
        <w:t>i</w:t>
      </w:r>
      <w:proofErr w:type="spellEnd"/>
      <w:r w:rsidR="00E50EC9" w:rsidRPr="00E50EC9">
        <w:rPr>
          <w:rFonts w:ascii="Times New Roman" w:hAnsi="Times New Roman" w:cs="Times New Roman"/>
        </w:rPr>
        <w:t>-ой общеобразовательной организации в части учебных расходов;</w:t>
      </w:r>
    </w:p>
    <w:p w:rsidR="00E50EC9" w:rsidRPr="00E50EC9" w:rsidRDefault="00C063FC" w:rsidP="00B56ED1">
      <w:pPr>
        <w:pStyle w:val="ConsPlusNormal0"/>
        <w:ind w:left="-709" w:firstLine="709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Ч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E50EC9" w:rsidRPr="00E50EC9">
        <w:rPr>
          <w:rFonts w:ascii="Times New Roman" w:hAnsi="Times New Roman" w:cs="Times New Roman"/>
        </w:rPr>
        <w:t xml:space="preserve"> - численность обучающихся (воспитанников) в </w:t>
      </w:r>
      <w:r w:rsidR="00E50EC9" w:rsidRPr="00E50EC9">
        <w:rPr>
          <w:rFonts w:ascii="Times New Roman" w:hAnsi="Times New Roman" w:cs="Times New Roman"/>
          <w:lang w:val="en-US"/>
        </w:rPr>
        <w:t>j</w:t>
      </w:r>
      <w:r w:rsidR="00E50EC9" w:rsidRPr="00E50EC9">
        <w:rPr>
          <w:rFonts w:ascii="Times New Roman" w:hAnsi="Times New Roman" w:cs="Times New Roman"/>
        </w:rPr>
        <w:t>-ой  общеобразовательной организации.</w:t>
      </w:r>
    </w:p>
    <w:p w:rsidR="00E50EC9" w:rsidRDefault="00E50EC9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r w:rsidRPr="00E50EC9">
        <w:rPr>
          <w:rFonts w:ascii="Times New Roman" w:hAnsi="Times New Roman" w:cs="Times New Roman"/>
        </w:rPr>
        <w:t>5. Объем финансового обеспечения i-й общеобразовательной организации в части расходов на оплату труда в рамках обеспечения внеурочной деятельности рассчитывается по формулам:</w:t>
      </w:r>
    </w:p>
    <w:p w:rsidR="00E50EC9" w:rsidRPr="00E50EC9" w:rsidRDefault="00C063FC" w:rsidP="00B56ED1">
      <w:pPr>
        <w:pStyle w:val="ConsPlusNormal0"/>
        <w:ind w:left="-709" w:firstLine="540"/>
        <w:jc w:val="both"/>
        <w:rPr>
          <w:rFonts w:ascii="Times New Roman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S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  <m:sup>
              <m:r>
                <w:rPr>
                  <w:rFonts w:ascii="Times New Roman" w:hAnsi="Times New Roman" w:cs="Times New Roman"/>
                </w:rPr>
                <m:t>вн</m:t>
              </m:r>
            </m:sup>
          </m:sSubSup>
          <m:r>
            <w:rPr>
              <w:rFonts w:ascii="Cambria Math" w:hAnsi="Times New Roman" w:cs="Times New Roman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  <m:sup>
                  <m:r>
                    <w:rPr>
                      <w:rFonts w:ascii="Times New Roman" w:hAnsi="Times New Roman" w:cs="Times New Roman"/>
                    </w:rPr>
                    <m:t>г</m:t>
                  </m:r>
                </m:sup>
              </m:sSubSup>
              <m:r>
                <w:rPr>
                  <w:rFonts w:ascii="Times New Roman" w:hAnsi="Times New Roman" w:cs="Times New Roman"/>
                </w:rPr>
                <m:t>×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p>
                  <m:r>
                    <w:rPr>
                      <w:rFonts w:ascii="Times New Roman" w:hAnsi="Times New Roman" w:cs="Times New Roman"/>
                    </w:rPr>
                    <m:t>г</m:t>
                  </m:r>
                </m:sup>
              </m:sSup>
            </m:e>
          </m:d>
          <m:r>
            <w:rPr>
              <w:rFonts w:ascii="Times New Roman" w:hAnsi="Times New Roman" w:cs="Times New Roman"/>
            </w:rPr>
            <m:t>×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G</m:t>
              </m:r>
            </m:e>
            <m:sup>
              <m:r>
                <w:rPr>
                  <w:rFonts w:ascii="Times New Roman" w:hAnsi="Times New Roman" w:cs="Times New Roman"/>
                </w:rPr>
                <m:t>в</m:t>
              </m:r>
            </m:sup>
          </m:sSup>
          <m:r>
            <w:rPr>
              <w:rFonts w:ascii="Times New Roman" w:hAnsi="Times New Roman" w:cs="Times New Roman"/>
            </w:rPr>
            <m:t>×Т×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1,15</m:t>
              </m:r>
            </m:e>
            <m:sup>
              <m:r>
                <w:rPr>
                  <w:rFonts w:ascii="Times New Roman" w:hAnsi="Cambria Math" w:cs="Times New Roman"/>
                </w:rPr>
                <m:t>*</m:t>
              </m:r>
            </m:sup>
          </m:sSup>
          <m:r>
            <w:rPr>
              <w:rFonts w:ascii="Times New Roman" w:hAnsi="Times New Roman" w:cs="Times New Roman"/>
            </w:rPr>
            <m:t>×</m:t>
          </m:r>
          <m:r>
            <w:rPr>
              <w:rFonts w:ascii="Cambria Math" w:hAnsi="Cambria Math" w:cs="Times New Roman"/>
              <w:lang w:val="en-US"/>
            </w:rPr>
            <m:t>H</m:t>
          </m:r>
        </m:oMath>
      </m:oMathPara>
    </w:p>
    <w:p w:rsidR="00E50EC9" w:rsidRPr="00E50EC9" w:rsidRDefault="00C063FC" w:rsidP="00B56ED1">
      <w:pPr>
        <w:pStyle w:val="ConsPlusNormal0"/>
        <w:ind w:left="-709" w:firstLine="540"/>
        <w:jc w:val="both"/>
        <w:rPr>
          <w:rFonts w:ascii="Times New Roman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S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  <m:sup>
              <m:r>
                <w:rPr>
                  <w:rFonts w:ascii="Times New Roman" w:hAnsi="Times New Roman" w:cs="Times New Roman"/>
                </w:rPr>
                <m:t>вн</m:t>
              </m:r>
            </m:sup>
          </m:sSubSup>
          <m:r>
            <w:rPr>
              <w:rFonts w:ascii="Cambria Math" w:hAnsi="Times New Roman" w:cs="Times New Roman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  <m:sup>
                  <m:r>
                    <w:rPr>
                      <w:rFonts w:ascii="Times New Roman" w:hAnsi="Times New Roman" w:cs="Times New Roman"/>
                    </w:rPr>
                    <m:t>с</m:t>
                  </m:r>
                </m:sup>
              </m:sSubSup>
              <m:r>
                <w:rPr>
                  <w:rFonts w:ascii="Times New Roman" w:hAnsi="Times New Roman" w:cs="Times New Roman"/>
                </w:rPr>
                <m:t>×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p>
                  <m:r>
                    <w:rPr>
                      <w:rFonts w:ascii="Times New Roman" w:hAnsi="Times New Roman" w:cs="Times New Roman"/>
                    </w:rPr>
                    <m:t>с</m:t>
                  </m:r>
                </m:sup>
              </m:sSup>
            </m:e>
          </m:d>
          <m:r>
            <w:rPr>
              <w:rFonts w:ascii="Times New Roman" w:hAnsi="Times New Roman" w:cs="Times New Roman"/>
            </w:rPr>
            <m:t>×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G</m:t>
              </m:r>
            </m:e>
            <m:sup>
              <m:r>
                <w:rPr>
                  <w:rFonts w:ascii="Times New Roman" w:hAnsi="Times New Roman" w:cs="Times New Roman"/>
                </w:rPr>
                <m:t>в</m:t>
              </m:r>
            </m:sup>
          </m:sSup>
          <m:r>
            <w:rPr>
              <w:rFonts w:ascii="Times New Roman" w:hAnsi="Times New Roman" w:cs="Times New Roman"/>
            </w:rPr>
            <m:t>×Т×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1,15</m:t>
              </m:r>
            </m:e>
            <m:sup>
              <m:r>
                <w:rPr>
                  <w:rFonts w:ascii="Times New Roman" w:hAnsi="Cambria Math" w:cs="Times New Roman"/>
                </w:rPr>
                <m:t>*</m:t>
              </m:r>
            </m:sup>
          </m:sSup>
          <m:r>
            <w:rPr>
              <w:rFonts w:ascii="Times New Roman" w:hAnsi="Times New Roman" w:cs="Times New Roman"/>
            </w:rPr>
            <m:t>×</m:t>
          </m:r>
          <m:r>
            <w:rPr>
              <w:rFonts w:ascii="Cambria Math" w:hAnsi="Cambria Math" w:cs="Times New Roman"/>
              <w:lang w:val="en-US"/>
            </w:rPr>
            <m:t>H</m:t>
          </m:r>
        </m:oMath>
      </m:oMathPara>
    </w:p>
    <w:p w:rsidR="00E50EC9" w:rsidRPr="00E50EC9" w:rsidRDefault="00E50EC9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r w:rsidRPr="00E50EC9">
        <w:rPr>
          <w:rFonts w:ascii="Times New Roman" w:hAnsi="Times New Roman" w:cs="Times New Roman"/>
        </w:rPr>
        <w:t>где:</w:t>
      </w:r>
    </w:p>
    <w:p w:rsidR="00E50EC9" w:rsidRPr="00E50EC9" w:rsidRDefault="00C063FC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Times New Roman" w:hAnsi="Times New Roman" w:cs="Times New Roman"/>
              </w:rPr>
              <m:t>вн</m:t>
            </m:r>
          </m:sup>
        </m:sSub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 xml:space="preserve"> </m:t>
        </m:r>
      </m:oMath>
      <w:r w:rsidR="00E50EC9" w:rsidRPr="00E50EC9">
        <w:rPr>
          <w:rFonts w:ascii="Times New Roman" w:hAnsi="Times New Roman" w:cs="Times New Roman"/>
        </w:rPr>
        <w:t>объем финансового обеспечения i-й общеобразовательной организации в части расходов на оплату труда в рамках обеспечения внеурочной деятельности;</w:t>
      </w:r>
    </w:p>
    <w:p w:rsidR="00E50EC9" w:rsidRPr="00E50EC9" w:rsidRDefault="00C063FC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Times New Roman" w:hAnsi="Times New Roman" w:cs="Times New Roman"/>
              </w:rPr>
              <m:t>г</m:t>
            </m:r>
          </m:sup>
        </m:sSub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 xml:space="preserve"> </m:t>
        </m:r>
      </m:oMath>
      <w:proofErr w:type="gramStart"/>
      <w:r w:rsidR="00E50EC9" w:rsidRPr="00E50EC9">
        <w:rPr>
          <w:rFonts w:ascii="Times New Roman" w:hAnsi="Times New Roman" w:cs="Times New Roman"/>
        </w:rPr>
        <w:t>среднегодовое количество классов муниципальных общеобразовательных организаций, расположенных в городских населенных пунктах i-го муниципального района и реализующих федеральный государственный образовательный стандарт начального общего, основного общего, среднего общего образования;</w:t>
      </w:r>
      <w:proofErr w:type="gramEnd"/>
    </w:p>
    <w:p w:rsidR="00E50EC9" w:rsidRPr="00E50EC9" w:rsidRDefault="00E50EC9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proofErr w:type="spellStart"/>
      <w:r w:rsidRPr="00E50EC9">
        <w:rPr>
          <w:rFonts w:ascii="Times New Roman" w:hAnsi="Times New Roman" w:cs="Times New Roman"/>
        </w:rPr>
        <w:t>С</w:t>
      </w:r>
      <w:r w:rsidRPr="00E50EC9">
        <w:rPr>
          <w:rFonts w:ascii="Times New Roman" w:hAnsi="Times New Roman" w:cs="Times New Roman"/>
          <w:vertAlign w:val="superscript"/>
        </w:rPr>
        <w:t>г</w:t>
      </w:r>
      <w:proofErr w:type="spellEnd"/>
      <w:r w:rsidRPr="00E50EC9">
        <w:rPr>
          <w:rFonts w:ascii="Times New Roman" w:hAnsi="Times New Roman" w:cs="Times New Roman"/>
        </w:rPr>
        <w:t xml:space="preserve"> - стоимость одного часа работы по обеспечению внеурочной деятельности в рамках реализации федерального государственного образовательного стандарта начального общего, основного общего, среднего общего образования в общеобразовательных организациях, расположенных в городских населенных пунктах;</w:t>
      </w:r>
    </w:p>
    <w:p w:rsidR="00E50EC9" w:rsidRPr="00E50EC9" w:rsidRDefault="00C063FC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Times New Roman" w:hAnsi="Times New Roman" w:cs="Times New Roman"/>
              </w:rPr>
              <m:t>с</m:t>
            </m:r>
          </m:sup>
        </m:sSub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 xml:space="preserve"> </m:t>
        </m:r>
      </m:oMath>
      <w:proofErr w:type="gramStart"/>
      <w:r w:rsidR="00E50EC9" w:rsidRPr="00E50EC9">
        <w:rPr>
          <w:rFonts w:ascii="Times New Roman" w:hAnsi="Times New Roman" w:cs="Times New Roman"/>
        </w:rPr>
        <w:t xml:space="preserve">среднегодовое количество классов муниципальных общеобразовательных организаций, расположенных в сельских населенных пунктах i-го муниципального района  и реализующих федеральный </w:t>
      </w:r>
      <w:r w:rsidR="00E50EC9" w:rsidRPr="00E50EC9">
        <w:rPr>
          <w:rFonts w:ascii="Times New Roman" w:hAnsi="Times New Roman" w:cs="Times New Roman"/>
        </w:rPr>
        <w:lastRenderedPageBreak/>
        <w:t>государственный образовательный стандарт начального общего, основного общего, среднего общего образования;</w:t>
      </w:r>
      <w:proofErr w:type="gramEnd"/>
    </w:p>
    <w:p w:rsidR="00E50EC9" w:rsidRPr="00E50EC9" w:rsidRDefault="00E50EC9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proofErr w:type="spellStart"/>
      <w:r w:rsidRPr="00E50EC9">
        <w:rPr>
          <w:rFonts w:ascii="Times New Roman" w:hAnsi="Times New Roman" w:cs="Times New Roman"/>
        </w:rPr>
        <w:t>С</w:t>
      </w:r>
      <w:r w:rsidRPr="00E50EC9">
        <w:rPr>
          <w:rFonts w:ascii="Times New Roman" w:hAnsi="Times New Roman" w:cs="Times New Roman"/>
          <w:vertAlign w:val="superscript"/>
        </w:rPr>
        <w:t>с</w:t>
      </w:r>
      <w:proofErr w:type="spellEnd"/>
      <w:r w:rsidRPr="00E50EC9">
        <w:rPr>
          <w:rFonts w:ascii="Times New Roman" w:hAnsi="Times New Roman" w:cs="Times New Roman"/>
        </w:rPr>
        <w:t xml:space="preserve"> - стоимость одного часа работы по обеспечению внеурочной деятельности в рамках реализации федерального государственного образовательного стандарта начального общего, основного общего, среднего общего образования в общеобразовательных организациях, расположенных в сельских населенных пунктах;</w:t>
      </w:r>
    </w:p>
    <w:p w:rsidR="00E50EC9" w:rsidRPr="00E50EC9" w:rsidRDefault="00E50EC9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50EC9">
        <w:rPr>
          <w:rFonts w:ascii="Times New Roman" w:hAnsi="Times New Roman" w:cs="Times New Roman"/>
        </w:rPr>
        <w:t>G</w:t>
      </w:r>
      <w:proofErr w:type="gramEnd"/>
      <w:r w:rsidRPr="00E50EC9">
        <w:rPr>
          <w:rFonts w:ascii="Times New Roman" w:hAnsi="Times New Roman" w:cs="Times New Roman"/>
          <w:vertAlign w:val="superscript"/>
        </w:rPr>
        <w:t>в</w:t>
      </w:r>
      <w:proofErr w:type="spellEnd"/>
      <w:r w:rsidRPr="00E50EC9">
        <w:rPr>
          <w:rFonts w:ascii="Times New Roman" w:hAnsi="Times New Roman" w:cs="Times New Roman"/>
        </w:rPr>
        <w:t xml:space="preserve"> - среднегодовой коэффициент индексации оплаты труда в рамках обеспечения внеурочной деятельности;</w:t>
      </w:r>
    </w:p>
    <w:p w:rsidR="00E50EC9" w:rsidRPr="00E50EC9" w:rsidRDefault="00E50EC9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r w:rsidRPr="00E50EC9">
        <w:rPr>
          <w:rFonts w:ascii="Times New Roman" w:hAnsi="Times New Roman" w:cs="Times New Roman"/>
        </w:rPr>
        <w:t>T - количество часов внеурочной деятельности в год в рамках реализации федерального государственного образовательного стандарта начального общего, основного общего, среднего общего образования на один класс;</w:t>
      </w:r>
    </w:p>
    <w:p w:rsidR="00E50EC9" w:rsidRPr="00E50EC9" w:rsidRDefault="00E50EC9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r w:rsidRPr="00E50EC9">
        <w:rPr>
          <w:rFonts w:ascii="Times New Roman" w:hAnsi="Times New Roman" w:cs="Times New Roman"/>
        </w:rPr>
        <w:t xml:space="preserve">1,15 </w:t>
      </w:r>
      <w:hyperlink r:id="rId15" w:anchor="P98" w:history="1">
        <w:r w:rsidRPr="00E50EC9">
          <w:rPr>
            <w:rStyle w:val="ad"/>
            <w:rFonts w:ascii="Times New Roman" w:hAnsi="Times New Roman" w:cs="Times New Roman"/>
          </w:rPr>
          <w:t>&lt;*&gt;</w:t>
        </w:r>
      </w:hyperlink>
      <w:r w:rsidRPr="00E50EC9">
        <w:rPr>
          <w:rFonts w:ascii="Times New Roman" w:hAnsi="Times New Roman" w:cs="Times New Roman"/>
        </w:rPr>
        <w:t xml:space="preserve"> - районный коэффициент;</w:t>
      </w:r>
    </w:p>
    <w:p w:rsidR="00E50EC9" w:rsidRPr="00E50EC9" w:rsidRDefault="00E50EC9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bookmarkStart w:id="2" w:name="P98"/>
      <w:bookmarkEnd w:id="2"/>
      <w:r w:rsidRPr="00E50EC9">
        <w:rPr>
          <w:rFonts w:ascii="Times New Roman" w:hAnsi="Times New Roman" w:cs="Times New Roman"/>
        </w:rPr>
        <w:t>&lt;*&gt; Районный коэффициент учитывается при расчете объема финансового обеспечения i-й общеобразовательной организации, в которой он установлен к заработной плате решениями федеральных органов государственной власти.</w:t>
      </w:r>
    </w:p>
    <w:p w:rsidR="00E50EC9" w:rsidRPr="00E50EC9" w:rsidRDefault="00E50EC9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r w:rsidRPr="00E50EC9">
        <w:rPr>
          <w:rFonts w:ascii="Times New Roman" w:hAnsi="Times New Roman" w:cs="Times New Roman"/>
        </w:rPr>
        <w:t>H - коэффициент отчислений на 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заболеваний.</w:t>
      </w:r>
    </w:p>
    <w:p w:rsidR="00E50EC9" w:rsidRPr="00E50EC9" w:rsidRDefault="00E50EC9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r w:rsidRPr="00E50EC9">
        <w:rPr>
          <w:rFonts w:ascii="Times New Roman" w:hAnsi="Times New Roman" w:cs="Times New Roman"/>
        </w:rPr>
        <w:t>6. Объем финансового обеспечения i-й общеобразовательной организации в части расходов на выплату вознаграждения за выполнение функций классного руководителя педагогическим работникам рассчитывается по формуле:</w:t>
      </w:r>
    </w:p>
    <w:p w:rsidR="00E50EC9" w:rsidRPr="00E50EC9" w:rsidRDefault="00C063FC" w:rsidP="00B56ED1">
      <w:pPr>
        <w:pStyle w:val="ConsPlusNormal0"/>
        <w:ind w:left="-709" w:firstLine="540"/>
        <w:jc w:val="both"/>
        <w:rPr>
          <w:rFonts w:ascii="Times New Roman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S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  <m:sup>
              <m:r>
                <w:rPr>
                  <w:rFonts w:ascii="Times New Roman" w:hAnsi="Times New Roman" w:cs="Times New Roman"/>
                </w:rPr>
                <m:t>кр</m:t>
              </m:r>
            </m:sup>
          </m:sSubSup>
          <m:r>
            <w:rPr>
              <w:rFonts w:ascii="Cambria Math" w:hAnsi="Times New Roman" w:cs="Times New Roman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bSupPr>
                <m:e>
                  <m:r>
                    <w:rPr>
                      <w:rFonts w:ascii="Times New Roman" w:hAnsi="Times New Roman" w:cs="Times New Roman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j</m:t>
                  </m:r>
                </m:sup>
              </m:sSubSup>
              <m:r>
                <w:rPr>
                  <w:rFonts w:ascii="Cambria Math" w:hAnsi="Times New Roman" w:cs="Times New Roman"/>
                </w:rPr>
                <m:t>+</m:t>
              </m:r>
              <m:box>
                <m:boxPr>
                  <m:ctrlPr>
                    <w:rPr>
                      <w:rFonts w:ascii="Cambria Math" w:hAnsi="Times New Roman" w:cs="Times New Roman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nk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j</m:t>
                          </m:r>
                        </m:sup>
                      </m:sSup>
                    </m:den>
                  </m:f>
                </m:e>
              </m:box>
              <m:r>
                <w:rPr>
                  <w:rFonts w:ascii="Cambria Math" w:hAnsi="Times New Roman" w:cs="Times New Roman"/>
                </w:rPr>
                <m:t>+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j</m:t>
                  </m:r>
                </m:sup>
              </m:sSubSup>
            </m:e>
          </m:d>
          <m:r>
            <w:rPr>
              <w:rFonts w:ascii="Times New Roman" w:hAnsi="Times New Roman" w:cs="Times New Roman"/>
            </w:rPr>
            <m:t>×</m:t>
          </m:r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Times New Roman" w:hAnsi="Times New Roman" w:cs="Times New Roman"/>
                </w:rPr>
                <m:t>кр</m:t>
              </m:r>
            </m:sub>
          </m:sSub>
          <m:r>
            <w:rPr>
              <w:rFonts w:ascii="Times New Roman" w:hAnsi="Times New Roman" w:cs="Times New Roman"/>
            </w:rPr>
            <m:t>×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1.15</m:t>
              </m:r>
            </m:e>
            <m:sup>
              <m:r>
                <w:rPr>
                  <w:rFonts w:ascii="Times New Roman" w:hAnsi="Cambria Math" w:cs="Times New Roman"/>
                </w:rPr>
                <m:t>*</m:t>
              </m:r>
            </m:sup>
          </m:sSup>
          <m:r>
            <w:rPr>
              <w:rFonts w:ascii="Times New Roman" w:hAnsi="Times New Roman" w:cs="Times New Roman"/>
            </w:rPr>
            <m:t>×</m:t>
          </m:r>
          <m:r>
            <w:rPr>
              <w:rFonts w:ascii="Cambria Math" w:hAnsi="Cambria Math" w:cs="Times New Roman"/>
              <w:lang w:val="en-US"/>
            </w:rPr>
            <m:t>H</m:t>
          </m:r>
          <m:r>
            <w:rPr>
              <w:rFonts w:ascii="Times New Roman" w:hAnsi="Times New Roman" w:cs="Times New Roman"/>
              <w:lang w:val="en-US"/>
            </w:rPr>
            <m:t>×</m:t>
          </m:r>
          <m:r>
            <w:rPr>
              <w:rFonts w:ascii="Cambria Math" w:hAnsi="Times New Roman" w:cs="Times New Roman"/>
              <w:lang w:val="en-US"/>
            </w:rPr>
            <m:t>12</m:t>
          </m:r>
        </m:oMath>
      </m:oMathPara>
    </w:p>
    <w:p w:rsidR="00E50EC9" w:rsidRPr="00E50EC9" w:rsidRDefault="00E50EC9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r w:rsidRPr="00E50EC9">
        <w:rPr>
          <w:rFonts w:ascii="Times New Roman" w:hAnsi="Times New Roman" w:cs="Times New Roman"/>
        </w:rPr>
        <w:t>где:</w:t>
      </w:r>
    </w:p>
    <w:p w:rsidR="00E50EC9" w:rsidRPr="00E50EC9" w:rsidRDefault="00C063FC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Times New Roman" w:hAnsi="Times New Roman" w:cs="Times New Roman"/>
              </w:rPr>
              <m:t>кр</m:t>
            </m:r>
          </m:sup>
        </m:sSub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 xml:space="preserve"> </m:t>
        </m:r>
      </m:oMath>
      <w:r w:rsidR="00E50EC9" w:rsidRPr="00E50EC9">
        <w:rPr>
          <w:rFonts w:ascii="Times New Roman" w:hAnsi="Times New Roman" w:cs="Times New Roman"/>
        </w:rPr>
        <w:t>объем финансового обеспечения i-й общеобразовательной организации в части расходов на выплату вознаграждения за выполнение функций классного руководителя педагогическим работникам муниципальной общеобразовательной организации;</w:t>
      </w:r>
    </w:p>
    <w:p w:rsidR="00E50EC9" w:rsidRPr="00E50EC9" w:rsidRDefault="00E50EC9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proofErr w:type="spellStart"/>
      <w:r w:rsidRPr="00E50EC9">
        <w:rPr>
          <w:rFonts w:ascii="Times New Roman" w:hAnsi="Times New Roman" w:cs="Times New Roman"/>
        </w:rPr>
        <w:t>Р</w:t>
      </w:r>
      <w:r w:rsidRPr="00E50EC9">
        <w:rPr>
          <w:rFonts w:ascii="Times New Roman" w:hAnsi="Times New Roman" w:cs="Times New Roman"/>
          <w:vertAlign w:val="subscript"/>
        </w:rPr>
        <w:t>кр</w:t>
      </w:r>
      <w:proofErr w:type="spellEnd"/>
      <w:r w:rsidRPr="00E50EC9">
        <w:rPr>
          <w:rFonts w:ascii="Times New Roman" w:hAnsi="Times New Roman" w:cs="Times New Roman"/>
        </w:rPr>
        <w:t xml:space="preserve"> - размер вознаграждения за выполнение функций классного руководителя педагогическим работникам муниципальной общеобразовательной организации (1000 рублей);</w:t>
      </w:r>
    </w:p>
    <w:p w:rsidR="00E50EC9" w:rsidRPr="00E50EC9" w:rsidRDefault="00C063FC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Times New Roman" w:hAnsi="Times New Roman" w:cs="Times New Roman"/>
              </w:rPr>
              <m:t>П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</m:sSubSup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 xml:space="preserve"> </m:t>
        </m:r>
      </m:oMath>
      <w:r w:rsidR="00E50EC9" w:rsidRPr="00E50EC9">
        <w:rPr>
          <w:rFonts w:ascii="Times New Roman" w:hAnsi="Times New Roman" w:cs="Times New Roman"/>
        </w:rPr>
        <w:t xml:space="preserve"> </w:t>
      </w:r>
      <w:proofErr w:type="gramStart"/>
      <w:r w:rsidR="00E50EC9" w:rsidRPr="00E50EC9">
        <w:rPr>
          <w:rFonts w:ascii="Times New Roman" w:hAnsi="Times New Roman" w:cs="Times New Roman"/>
        </w:rPr>
        <w:t>численность педагогических работников i-й общеобразовательной организации, осуществляющих функции классного руководителя в классах с наполняемостью не менее установленной для образовательных организаций федеральными органами исполнительной власти и в классах с наполняемостью 14 человек и более в муниципальных общеобразовательных организациях, расположенных в сельских населенных пунктах;</w:t>
      </w:r>
      <w:proofErr w:type="gramEnd"/>
    </w:p>
    <w:p w:rsidR="00E50EC9" w:rsidRPr="00E50EC9" w:rsidRDefault="00E50EC9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proofErr w:type="spellStart"/>
      <w:r w:rsidRPr="00E50EC9">
        <w:rPr>
          <w:rFonts w:ascii="Times New Roman" w:hAnsi="Times New Roman" w:cs="Times New Roman"/>
        </w:rPr>
        <w:t>j</w:t>
      </w:r>
      <w:proofErr w:type="spellEnd"/>
      <w:r w:rsidRPr="00E50EC9">
        <w:rPr>
          <w:rFonts w:ascii="Times New Roman" w:hAnsi="Times New Roman" w:cs="Times New Roman"/>
        </w:rPr>
        <w:t xml:space="preserve"> - тип общеобразовательной организации;</w:t>
      </w:r>
    </w:p>
    <w:p w:rsidR="00E50EC9" w:rsidRPr="00E50EC9" w:rsidRDefault="00E50EC9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proofErr w:type="spellStart"/>
      <w:r w:rsidRPr="00E50EC9">
        <w:rPr>
          <w:rFonts w:ascii="Times New Roman" w:hAnsi="Times New Roman" w:cs="Times New Roman"/>
        </w:rPr>
        <w:t>nk</w:t>
      </w:r>
      <w:r w:rsidRPr="00E50EC9">
        <w:rPr>
          <w:rFonts w:ascii="Times New Roman" w:hAnsi="Times New Roman" w:cs="Times New Roman"/>
          <w:vertAlign w:val="superscript"/>
        </w:rPr>
        <w:t>j</w:t>
      </w:r>
      <w:proofErr w:type="spellEnd"/>
      <w:r w:rsidRPr="00E50EC9">
        <w:rPr>
          <w:rFonts w:ascii="Times New Roman" w:hAnsi="Times New Roman" w:cs="Times New Roman"/>
        </w:rPr>
        <w:t xml:space="preserve"> - наполняемость классов, установленная для j-го типа общеобразовательной организации федеральными органами исполнительной власти;</w:t>
      </w:r>
    </w:p>
    <w:p w:rsidR="00E50EC9" w:rsidRPr="00E50EC9" w:rsidRDefault="00C063FC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O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</m:sSubSup>
      </m:oMath>
      <w:r w:rsidR="00E50EC9" w:rsidRPr="00E50EC9">
        <w:rPr>
          <w:rFonts w:ascii="Times New Roman" w:hAnsi="Times New Roman" w:cs="Times New Roman"/>
        </w:rPr>
        <w:t xml:space="preserve"> </w:t>
      </w:r>
      <w:proofErr w:type="gramStart"/>
      <w:r w:rsidR="00E50EC9" w:rsidRPr="00E50EC9">
        <w:rPr>
          <w:rFonts w:ascii="Times New Roman" w:hAnsi="Times New Roman" w:cs="Times New Roman"/>
        </w:rPr>
        <w:t>- количество обучающихся в общеобразовательных организациях j-го типа i-го муниципального района (городского округа) в классах с наполняемостью менее установленной для образовательных организаций федеральными органами исполнительной власти и в классах с наполняемостью менее 14 человек в муниципальных общеобразовательных организациях, расположенных в сельских населенных пунктах;</w:t>
      </w:r>
      <w:proofErr w:type="gramEnd"/>
    </w:p>
    <w:p w:rsidR="00E50EC9" w:rsidRPr="00E50EC9" w:rsidRDefault="00E50EC9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r w:rsidRPr="00E50EC9">
        <w:rPr>
          <w:rFonts w:ascii="Times New Roman" w:hAnsi="Times New Roman" w:cs="Times New Roman"/>
        </w:rPr>
        <w:t xml:space="preserve">1,15 </w:t>
      </w:r>
      <w:hyperlink r:id="rId16" w:anchor="P128" w:history="1">
        <w:r w:rsidRPr="00E50EC9">
          <w:rPr>
            <w:rStyle w:val="ad"/>
            <w:rFonts w:ascii="Times New Roman" w:hAnsi="Times New Roman" w:cs="Times New Roman"/>
          </w:rPr>
          <w:t>&lt;*&gt;</w:t>
        </w:r>
      </w:hyperlink>
      <w:r w:rsidRPr="00E50EC9">
        <w:rPr>
          <w:rFonts w:ascii="Times New Roman" w:hAnsi="Times New Roman" w:cs="Times New Roman"/>
        </w:rPr>
        <w:t xml:space="preserve"> - районный коэффициент;</w:t>
      </w:r>
    </w:p>
    <w:p w:rsidR="00E50EC9" w:rsidRPr="00E50EC9" w:rsidRDefault="00E50EC9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r w:rsidRPr="00E50EC9">
        <w:rPr>
          <w:rFonts w:ascii="Times New Roman" w:hAnsi="Times New Roman" w:cs="Times New Roman"/>
        </w:rPr>
        <w:t>--------------------------------</w:t>
      </w:r>
    </w:p>
    <w:p w:rsidR="00E50EC9" w:rsidRPr="00E50EC9" w:rsidRDefault="00E50EC9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bookmarkStart w:id="3" w:name="P128"/>
      <w:bookmarkEnd w:id="3"/>
      <w:r w:rsidRPr="00E50EC9">
        <w:rPr>
          <w:rFonts w:ascii="Times New Roman" w:hAnsi="Times New Roman" w:cs="Times New Roman"/>
        </w:rPr>
        <w:t xml:space="preserve">&lt;*&gt; Районный коэффициент учитывается при расчете </w:t>
      </w:r>
      <w:hyperlink r:id="rId17" w:anchor="P265" w:history="1">
        <w:r w:rsidRPr="00E50EC9">
          <w:rPr>
            <w:rStyle w:val="ad"/>
            <w:rFonts w:ascii="Times New Roman" w:hAnsi="Times New Roman" w:cs="Times New Roman"/>
          </w:rPr>
          <w:t>объема</w:t>
        </w:r>
      </w:hyperlink>
      <w:r w:rsidRPr="00E50EC9">
        <w:rPr>
          <w:rFonts w:ascii="Times New Roman" w:hAnsi="Times New Roman" w:cs="Times New Roman"/>
        </w:rPr>
        <w:t xml:space="preserve"> финансового обеспечения i-й общеобразовательной организации, в которой он установлен к заработной плате решениями федеральных органов государственной власти.</w:t>
      </w:r>
    </w:p>
    <w:p w:rsidR="00E50EC9" w:rsidRPr="00E50EC9" w:rsidRDefault="00E50EC9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r w:rsidRPr="00E50EC9">
        <w:rPr>
          <w:rFonts w:ascii="Times New Roman" w:hAnsi="Times New Roman" w:cs="Times New Roman"/>
        </w:rPr>
        <w:t>H - коэффициент отчислений на 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заболеваний;</w:t>
      </w:r>
    </w:p>
    <w:p w:rsidR="00E50EC9" w:rsidRPr="00E50EC9" w:rsidRDefault="00E50EC9" w:rsidP="00B56ED1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r w:rsidRPr="00E50EC9">
        <w:rPr>
          <w:rFonts w:ascii="Times New Roman" w:hAnsi="Times New Roman" w:cs="Times New Roman"/>
        </w:rPr>
        <w:t>12 - число месяцев в году.</w:t>
      </w:r>
    </w:p>
    <w:p w:rsidR="00B56ED1" w:rsidRDefault="00B56ED1" w:rsidP="00E50EC9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ED1" w:rsidRPr="00B56ED1" w:rsidRDefault="00B56ED1" w:rsidP="00B56ED1">
      <w:pPr>
        <w:autoSpaceDE w:val="0"/>
        <w:autoSpaceDN w:val="0"/>
        <w:adjustRightInd w:val="0"/>
        <w:spacing w:after="0" w:line="240" w:lineRule="auto"/>
        <w:ind w:left="-709"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56ED1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B56ED1" w:rsidRDefault="00B56ED1" w:rsidP="00B56ED1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56ED1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B56ED1" w:rsidRPr="00B56ED1" w:rsidRDefault="00B56ED1" w:rsidP="00B56ED1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56ED1" w:rsidRPr="00B56ED1" w:rsidRDefault="00B56ED1" w:rsidP="00B56ED1">
      <w:pPr>
        <w:pStyle w:val="ConsPlusTitle"/>
        <w:ind w:left="-709"/>
        <w:jc w:val="center"/>
        <w:rPr>
          <w:rFonts w:ascii="Times New Roman" w:hAnsi="Times New Roman" w:cs="Times New Roman"/>
        </w:rPr>
      </w:pPr>
      <w:r w:rsidRPr="00B56ED1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Ind w:w="-601" w:type="dxa"/>
        <w:tblBorders>
          <w:bottom w:val="single" w:sz="4" w:space="0" w:color="auto"/>
        </w:tblBorders>
        <w:tblLook w:val="01E0"/>
      </w:tblPr>
      <w:tblGrid>
        <w:gridCol w:w="1642"/>
        <w:gridCol w:w="3285"/>
        <w:gridCol w:w="3763"/>
        <w:gridCol w:w="1058"/>
      </w:tblGrid>
      <w:tr w:rsidR="00B56ED1" w:rsidRPr="00B56ED1" w:rsidTr="00B56ED1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ED1" w:rsidRPr="00B56ED1" w:rsidRDefault="00B56ED1" w:rsidP="00B56ED1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ED1">
              <w:rPr>
                <w:rFonts w:ascii="Times New Roman" w:hAnsi="Times New Roman"/>
                <w:sz w:val="20"/>
                <w:szCs w:val="20"/>
              </w:rPr>
              <w:t>24.08.2016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B56ED1" w:rsidRPr="00B56ED1" w:rsidRDefault="00B56ED1" w:rsidP="00B56ED1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ED1" w:rsidRPr="00B56ED1" w:rsidRDefault="00B56ED1" w:rsidP="00B56ED1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6ED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6ED1" w:rsidRPr="00B56ED1" w:rsidRDefault="00B56ED1" w:rsidP="00B56ED1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ED1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</w:tr>
      <w:tr w:rsidR="00B56ED1" w:rsidRPr="00B56ED1" w:rsidTr="00B56ED1"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56ED1" w:rsidRPr="00B56ED1" w:rsidRDefault="00B56ED1" w:rsidP="00B56ED1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</w:t>
            </w:r>
            <w:r w:rsidRPr="00B56ED1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B56ED1" w:rsidRPr="00B56ED1" w:rsidRDefault="00B56ED1" w:rsidP="00B56ED1">
      <w:pPr>
        <w:pStyle w:val="heading0"/>
        <w:shd w:val="clear" w:color="auto" w:fill="auto"/>
        <w:spacing w:before="0" w:beforeAutospacing="0" w:after="0" w:afterAutospacing="0"/>
        <w:jc w:val="center"/>
        <w:rPr>
          <w:b/>
          <w:sz w:val="20"/>
          <w:szCs w:val="20"/>
        </w:rPr>
      </w:pPr>
      <w:r w:rsidRPr="00B56ED1">
        <w:rPr>
          <w:b/>
          <w:sz w:val="20"/>
          <w:szCs w:val="20"/>
        </w:rPr>
        <w:t xml:space="preserve">О проведении комиссионного обследования школьных автобусных маршрутов, маршрутов перевозки пассажиров и автомобильных дорог вне границ населенных пунктов в муниципальном образовании Тужинский муниципальный район </w:t>
      </w:r>
    </w:p>
    <w:p w:rsidR="00B56ED1" w:rsidRPr="00B56ED1" w:rsidRDefault="00B56ED1" w:rsidP="00B56ED1">
      <w:pPr>
        <w:pStyle w:val="heading0"/>
        <w:shd w:val="clear" w:color="auto" w:fill="auto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B56ED1" w:rsidRPr="00B56ED1" w:rsidRDefault="00B56ED1" w:rsidP="00B56ED1">
      <w:pPr>
        <w:pStyle w:val="heading0"/>
        <w:shd w:val="clear" w:color="auto" w:fill="auto"/>
        <w:spacing w:before="0" w:beforeAutospacing="0" w:after="0" w:afterAutospacing="0"/>
        <w:ind w:left="-709"/>
        <w:jc w:val="both"/>
        <w:rPr>
          <w:sz w:val="20"/>
          <w:szCs w:val="20"/>
        </w:rPr>
      </w:pPr>
      <w:r w:rsidRPr="00B56ED1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B56ED1">
        <w:rPr>
          <w:sz w:val="20"/>
          <w:szCs w:val="20"/>
        </w:rPr>
        <w:t>В соответствии с Федеральным законом от 06.10.2003 № 131 - ФЗ «Об общих принципах организации местного самоуправления в Российской Федерации», Федеральным законом от 29.12.2012 № 273 – ФЗ «Об образовании в Российской Федерации», Федеральным законом от 10.12.1995 № 196 - ФЗ «О безопасности дорожного движения», письмом Министерства образования и науки Российской Федерации от 29.07.2014 № 08-988             «О направлении методических рекомендаций» и на основании Устава Тужинского района администрация</w:t>
      </w:r>
      <w:proofErr w:type="gramEnd"/>
      <w:r w:rsidRPr="00B56ED1">
        <w:rPr>
          <w:sz w:val="20"/>
          <w:szCs w:val="20"/>
        </w:rPr>
        <w:t xml:space="preserve"> Тужинского муниципального района ПОСТАНОВЛЯЕТ:</w:t>
      </w:r>
    </w:p>
    <w:p w:rsidR="00B56ED1" w:rsidRPr="00B56ED1" w:rsidRDefault="00B56ED1" w:rsidP="00B56ED1">
      <w:pPr>
        <w:pStyle w:val="heading0"/>
        <w:numPr>
          <w:ilvl w:val="0"/>
          <w:numId w:val="1"/>
        </w:numPr>
        <w:shd w:val="clear" w:color="auto" w:fill="auto"/>
        <w:spacing w:before="0" w:beforeAutospacing="0" w:after="0" w:afterAutospacing="0"/>
        <w:ind w:left="-709" w:firstLine="426"/>
        <w:jc w:val="both"/>
        <w:rPr>
          <w:sz w:val="20"/>
          <w:szCs w:val="20"/>
        </w:rPr>
      </w:pPr>
      <w:r w:rsidRPr="00B56ED1">
        <w:rPr>
          <w:sz w:val="20"/>
          <w:szCs w:val="20"/>
        </w:rPr>
        <w:t xml:space="preserve">Провести комиссионное обследование школьных автобусных маршрутов, маршрутов перевозки пассажиров и автомобильных дорог вне границ населенных пунктов в муниципальном образовании Тужинский муниципальный район (далее – комиссионное обследование) до 1 сентября 2016 года.  </w:t>
      </w:r>
    </w:p>
    <w:p w:rsidR="00B56ED1" w:rsidRPr="00B56ED1" w:rsidRDefault="00B56ED1" w:rsidP="00B56ED1">
      <w:pPr>
        <w:pStyle w:val="heading0"/>
        <w:numPr>
          <w:ilvl w:val="0"/>
          <w:numId w:val="1"/>
        </w:numPr>
        <w:shd w:val="clear" w:color="auto" w:fill="auto"/>
        <w:spacing w:before="0" w:beforeAutospacing="0" w:after="0" w:afterAutospacing="0"/>
        <w:ind w:left="-709" w:firstLine="426"/>
        <w:jc w:val="both"/>
        <w:rPr>
          <w:sz w:val="20"/>
          <w:szCs w:val="20"/>
        </w:rPr>
      </w:pPr>
      <w:r w:rsidRPr="00B56ED1">
        <w:rPr>
          <w:sz w:val="20"/>
          <w:szCs w:val="20"/>
        </w:rPr>
        <w:t>Для проведения комиссионного обследования создать комиссию и утвердить ее состав согласно приложению.</w:t>
      </w:r>
    </w:p>
    <w:p w:rsidR="00B56ED1" w:rsidRPr="00B56ED1" w:rsidRDefault="00B56ED1" w:rsidP="00B56ED1">
      <w:pPr>
        <w:pStyle w:val="heading0"/>
        <w:numPr>
          <w:ilvl w:val="0"/>
          <w:numId w:val="1"/>
        </w:numPr>
        <w:shd w:val="clear" w:color="auto" w:fill="auto"/>
        <w:spacing w:before="0" w:beforeAutospacing="0" w:after="0" w:afterAutospacing="0"/>
        <w:ind w:left="-709" w:firstLine="360"/>
        <w:jc w:val="both"/>
        <w:rPr>
          <w:sz w:val="20"/>
          <w:szCs w:val="20"/>
        </w:rPr>
      </w:pPr>
      <w:r w:rsidRPr="00B56ED1">
        <w:rPr>
          <w:sz w:val="20"/>
          <w:szCs w:val="20"/>
        </w:rPr>
        <w:t>Результаты комиссионного обследования рассмотреть на районной комиссии по безопасности дорожного движения.</w:t>
      </w:r>
    </w:p>
    <w:p w:rsidR="00B56ED1" w:rsidRPr="00B56ED1" w:rsidRDefault="00B56ED1" w:rsidP="00B56ED1">
      <w:pPr>
        <w:pStyle w:val="heading0"/>
        <w:numPr>
          <w:ilvl w:val="0"/>
          <w:numId w:val="1"/>
        </w:numPr>
        <w:shd w:val="clear" w:color="auto" w:fill="auto"/>
        <w:spacing w:before="0" w:beforeAutospacing="0" w:after="0" w:afterAutospacing="0"/>
        <w:ind w:left="-709" w:firstLine="360"/>
        <w:jc w:val="both"/>
        <w:rPr>
          <w:sz w:val="20"/>
          <w:szCs w:val="20"/>
        </w:rPr>
      </w:pPr>
      <w:r w:rsidRPr="00B56ED1">
        <w:rPr>
          <w:sz w:val="20"/>
          <w:szCs w:val="20"/>
        </w:rPr>
        <w:t>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B56ED1" w:rsidRPr="00B56ED1" w:rsidRDefault="00B56ED1" w:rsidP="00B56ED1">
      <w:pPr>
        <w:pStyle w:val="heading0"/>
        <w:numPr>
          <w:ilvl w:val="0"/>
          <w:numId w:val="1"/>
        </w:numPr>
        <w:shd w:val="clear" w:color="auto" w:fill="auto"/>
        <w:spacing w:before="0" w:beforeAutospacing="0" w:after="0" w:afterAutospacing="0"/>
        <w:ind w:left="-709" w:firstLine="360"/>
        <w:jc w:val="both"/>
        <w:rPr>
          <w:b/>
          <w:sz w:val="20"/>
          <w:szCs w:val="20"/>
        </w:rPr>
      </w:pPr>
      <w:proofErr w:type="gramStart"/>
      <w:r w:rsidRPr="00B56ED1">
        <w:rPr>
          <w:sz w:val="20"/>
          <w:szCs w:val="20"/>
        </w:rPr>
        <w:t>Контроль за</w:t>
      </w:r>
      <w:proofErr w:type="gramEnd"/>
      <w:r w:rsidRPr="00B56ED1">
        <w:rPr>
          <w:sz w:val="20"/>
          <w:szCs w:val="20"/>
        </w:rPr>
        <w:t xml:space="preserve"> исполнением постановления возложить на заместителя главы администрации Тужинского муниципального района по жизнеобеспечению Бледных Л.В.</w:t>
      </w:r>
      <w:r w:rsidRPr="00B56ED1">
        <w:rPr>
          <w:sz w:val="20"/>
          <w:szCs w:val="20"/>
          <w:u w:val="single"/>
        </w:rPr>
        <w:t xml:space="preserve">        </w:t>
      </w:r>
    </w:p>
    <w:p w:rsidR="00B56ED1" w:rsidRPr="00B56ED1" w:rsidRDefault="00B56ED1" w:rsidP="00B56ED1">
      <w:pPr>
        <w:pStyle w:val="heading0"/>
        <w:shd w:val="clear" w:color="auto" w:fill="auto"/>
        <w:spacing w:before="0" w:beforeAutospacing="0" w:after="0" w:afterAutospacing="0"/>
        <w:ind w:left="-709"/>
        <w:jc w:val="both"/>
        <w:rPr>
          <w:sz w:val="20"/>
          <w:szCs w:val="20"/>
        </w:rPr>
      </w:pPr>
    </w:p>
    <w:p w:rsidR="00B56ED1" w:rsidRPr="00B56ED1" w:rsidRDefault="00B56ED1" w:rsidP="00B56ED1">
      <w:pPr>
        <w:pStyle w:val="heading0"/>
        <w:shd w:val="clear" w:color="auto" w:fill="auto"/>
        <w:spacing w:before="0" w:beforeAutospacing="0" w:after="0" w:afterAutospacing="0"/>
        <w:ind w:left="-709"/>
        <w:jc w:val="both"/>
        <w:rPr>
          <w:sz w:val="20"/>
          <w:szCs w:val="20"/>
        </w:rPr>
      </w:pPr>
      <w:r w:rsidRPr="00B56ED1">
        <w:rPr>
          <w:sz w:val="20"/>
          <w:szCs w:val="20"/>
        </w:rPr>
        <w:t xml:space="preserve">Глава администрации </w:t>
      </w:r>
    </w:p>
    <w:p w:rsidR="00B56ED1" w:rsidRPr="00B56ED1" w:rsidRDefault="00B56ED1" w:rsidP="00B56ED1">
      <w:pPr>
        <w:pStyle w:val="heading0"/>
        <w:shd w:val="clear" w:color="auto" w:fill="auto"/>
        <w:spacing w:before="0" w:beforeAutospacing="0" w:after="0" w:afterAutospacing="0"/>
        <w:ind w:left="-709"/>
        <w:jc w:val="both"/>
        <w:rPr>
          <w:sz w:val="20"/>
          <w:szCs w:val="20"/>
        </w:rPr>
      </w:pPr>
      <w:r w:rsidRPr="00B56ED1">
        <w:rPr>
          <w:sz w:val="20"/>
          <w:szCs w:val="20"/>
        </w:rPr>
        <w:t>Тужинского муниципал</w:t>
      </w:r>
      <w:r>
        <w:rPr>
          <w:sz w:val="20"/>
          <w:szCs w:val="20"/>
        </w:rPr>
        <w:t xml:space="preserve">ьного района    </w:t>
      </w:r>
      <w:r w:rsidRPr="00B56ED1">
        <w:rPr>
          <w:sz w:val="20"/>
          <w:szCs w:val="20"/>
        </w:rPr>
        <w:t xml:space="preserve">      Е.В. Видякина</w:t>
      </w:r>
    </w:p>
    <w:p w:rsidR="00B56ED1" w:rsidRPr="00B56ED1" w:rsidRDefault="00B56ED1" w:rsidP="00B56E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56ED1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B56ED1">
        <w:rPr>
          <w:rFonts w:ascii="Times New Roman" w:hAnsi="Times New Roman"/>
          <w:color w:val="000000"/>
          <w:sz w:val="20"/>
          <w:szCs w:val="20"/>
          <w:lang w:val="ru-RU"/>
        </w:rPr>
        <w:tab/>
      </w:r>
    </w:p>
    <w:p w:rsidR="00B56ED1" w:rsidRPr="00B56ED1" w:rsidRDefault="00B56ED1" w:rsidP="00B56ED1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56ED1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Приложение                             </w:t>
      </w:r>
    </w:p>
    <w:p w:rsidR="00B56ED1" w:rsidRPr="00B56ED1" w:rsidRDefault="00B56ED1" w:rsidP="00B56ED1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B56ED1" w:rsidRPr="00B56ED1" w:rsidRDefault="00B56ED1" w:rsidP="00B56ED1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56ED1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Pr="00B56ED1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B56ED1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     </w:t>
      </w:r>
      <w:r w:rsidRPr="00B56ED1">
        <w:rPr>
          <w:rFonts w:ascii="Times New Roman" w:hAnsi="Times New Roman"/>
          <w:color w:val="000000"/>
          <w:sz w:val="20"/>
          <w:szCs w:val="20"/>
          <w:lang w:val="ru-RU"/>
        </w:rPr>
        <w:t>УТВЕРЖДЕН</w:t>
      </w:r>
    </w:p>
    <w:p w:rsidR="00B56ED1" w:rsidRPr="00B56ED1" w:rsidRDefault="00B56ED1" w:rsidP="00B56ED1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B56ED1" w:rsidRPr="00B56ED1" w:rsidRDefault="00B56ED1" w:rsidP="00B56ED1">
      <w:pPr>
        <w:spacing w:after="0" w:line="240" w:lineRule="auto"/>
        <w:ind w:left="3540" w:firstLine="708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56ED1">
        <w:rPr>
          <w:rFonts w:ascii="Times New Roman" w:hAnsi="Times New Roman"/>
          <w:color w:val="000000"/>
          <w:sz w:val="20"/>
          <w:szCs w:val="20"/>
          <w:lang w:val="ru-RU"/>
        </w:rPr>
        <w:t xml:space="preserve">   постановлением администрации</w:t>
      </w:r>
    </w:p>
    <w:p w:rsidR="00B56ED1" w:rsidRPr="00B56ED1" w:rsidRDefault="00B56ED1" w:rsidP="00B56ED1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56ED1">
        <w:rPr>
          <w:rFonts w:ascii="Times New Roman" w:hAnsi="Times New Roman"/>
          <w:color w:val="000000"/>
          <w:sz w:val="20"/>
          <w:szCs w:val="20"/>
          <w:lang w:val="ru-RU"/>
        </w:rPr>
        <w:t xml:space="preserve">    Тужинского муниципального района</w:t>
      </w:r>
    </w:p>
    <w:p w:rsidR="00B56ED1" w:rsidRPr="00B56ED1" w:rsidRDefault="00B56ED1" w:rsidP="00B56ED1">
      <w:pPr>
        <w:spacing w:after="0" w:line="240" w:lineRule="auto"/>
        <w:ind w:left="4248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56ED1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от 24.08.2016 № 259</w:t>
      </w:r>
    </w:p>
    <w:p w:rsidR="00E07A05" w:rsidRPr="00B56ED1" w:rsidRDefault="00E07A05" w:rsidP="00B56ED1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B56ED1" w:rsidRPr="00B56ED1" w:rsidRDefault="00B56ED1" w:rsidP="00B56E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B56ED1">
        <w:rPr>
          <w:rFonts w:ascii="Times New Roman" w:hAnsi="Times New Roman"/>
          <w:b/>
          <w:color w:val="000000"/>
          <w:sz w:val="20"/>
          <w:szCs w:val="20"/>
          <w:lang w:val="ru-RU"/>
        </w:rPr>
        <w:t>СОСТАВ</w:t>
      </w:r>
    </w:p>
    <w:p w:rsidR="00B56ED1" w:rsidRPr="00B56ED1" w:rsidRDefault="00B56ED1" w:rsidP="009E0520">
      <w:pPr>
        <w:pStyle w:val="heading0"/>
        <w:shd w:val="clear" w:color="auto" w:fill="auto"/>
        <w:spacing w:before="0" w:beforeAutospacing="0" w:after="0" w:afterAutospacing="0"/>
        <w:ind w:left="-426"/>
        <w:jc w:val="center"/>
        <w:rPr>
          <w:b/>
          <w:sz w:val="20"/>
          <w:szCs w:val="20"/>
        </w:rPr>
      </w:pPr>
      <w:r w:rsidRPr="00B56ED1">
        <w:rPr>
          <w:b/>
          <w:sz w:val="20"/>
          <w:szCs w:val="20"/>
        </w:rPr>
        <w:t xml:space="preserve">комиссии для проведения комиссионного обследования школьных автобусных маршрутов, маршрутов перевозки пассажиров и автомобильных дорог вне границ населенных пунктов в муниципальном образовании Тужинский муниципальный район </w:t>
      </w:r>
    </w:p>
    <w:p w:rsidR="00B56ED1" w:rsidRPr="00B56ED1" w:rsidRDefault="00B56ED1" w:rsidP="00B56E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tbl>
      <w:tblPr>
        <w:tblStyle w:val="ae"/>
        <w:tblW w:w="0" w:type="auto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B56ED1" w:rsidRPr="009E0520" w:rsidTr="009E0520">
        <w:trPr>
          <w:trHeight w:val="709"/>
        </w:trPr>
        <w:tc>
          <w:tcPr>
            <w:tcW w:w="5070" w:type="dxa"/>
            <w:hideMark/>
          </w:tcPr>
          <w:p w:rsidR="00B56ED1" w:rsidRPr="00B56ED1" w:rsidRDefault="00B56ED1" w:rsidP="00B5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БЛЕДНЫХ</w:t>
            </w:r>
          </w:p>
          <w:p w:rsidR="00B56ED1" w:rsidRPr="00B56ED1" w:rsidRDefault="00B56ED1" w:rsidP="00B5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Леонид</w:t>
            </w:r>
            <w:proofErr w:type="spellEnd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Васильевич</w:t>
            </w:r>
            <w:proofErr w:type="spellEnd"/>
          </w:p>
        </w:tc>
        <w:tc>
          <w:tcPr>
            <w:tcW w:w="4500" w:type="dxa"/>
            <w:hideMark/>
          </w:tcPr>
          <w:p w:rsidR="00B56ED1" w:rsidRPr="00B56ED1" w:rsidRDefault="00B56ED1" w:rsidP="00B56E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56E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заместитель главы администрации Тужинского муниципального района по жизнеобеспечению, председатель комиссии</w:t>
            </w:r>
          </w:p>
        </w:tc>
      </w:tr>
      <w:tr w:rsidR="00B56ED1" w:rsidRPr="009E0520" w:rsidTr="009E0520">
        <w:trPr>
          <w:trHeight w:val="425"/>
        </w:trPr>
        <w:tc>
          <w:tcPr>
            <w:tcW w:w="5070" w:type="dxa"/>
            <w:hideMark/>
          </w:tcPr>
          <w:p w:rsidR="00B56ED1" w:rsidRPr="00B56ED1" w:rsidRDefault="00B56ED1" w:rsidP="00B5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ОТЮГОВ</w:t>
            </w:r>
          </w:p>
          <w:p w:rsidR="00B56ED1" w:rsidRPr="00B56ED1" w:rsidRDefault="00B56ED1" w:rsidP="00B5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Антон</w:t>
            </w:r>
            <w:proofErr w:type="spellEnd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Юрьевич</w:t>
            </w:r>
            <w:proofErr w:type="spellEnd"/>
          </w:p>
        </w:tc>
        <w:tc>
          <w:tcPr>
            <w:tcW w:w="4500" w:type="dxa"/>
            <w:hideMark/>
          </w:tcPr>
          <w:p w:rsidR="00B56ED1" w:rsidRPr="00B56ED1" w:rsidRDefault="00B56ED1" w:rsidP="00B56E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56E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заведующий отделом жизнеобеспечения администрации Тужинского муниципального района, секретарь комиссии</w:t>
            </w:r>
          </w:p>
        </w:tc>
      </w:tr>
      <w:tr w:rsidR="00B56ED1" w:rsidRPr="00B56ED1" w:rsidTr="009E0520">
        <w:trPr>
          <w:trHeight w:val="80"/>
        </w:trPr>
        <w:tc>
          <w:tcPr>
            <w:tcW w:w="9570" w:type="dxa"/>
            <w:gridSpan w:val="2"/>
            <w:hideMark/>
          </w:tcPr>
          <w:p w:rsidR="00B56ED1" w:rsidRPr="00B56ED1" w:rsidRDefault="00B56ED1" w:rsidP="00B5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Члены</w:t>
            </w:r>
            <w:proofErr w:type="spellEnd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комиссии</w:t>
            </w:r>
            <w:proofErr w:type="spellEnd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B56ED1" w:rsidRPr="009E0520" w:rsidTr="009E0520">
        <w:trPr>
          <w:trHeight w:val="80"/>
        </w:trPr>
        <w:tc>
          <w:tcPr>
            <w:tcW w:w="5070" w:type="dxa"/>
            <w:hideMark/>
          </w:tcPr>
          <w:p w:rsidR="00B56ED1" w:rsidRPr="00B56ED1" w:rsidRDefault="00B56ED1" w:rsidP="00B5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КАСЬЯНОВ</w:t>
            </w:r>
          </w:p>
          <w:p w:rsidR="00B56ED1" w:rsidRPr="00B56ED1" w:rsidRDefault="00B56ED1" w:rsidP="00B5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Анатолий</w:t>
            </w:r>
            <w:proofErr w:type="spellEnd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Витальевич</w:t>
            </w:r>
            <w:proofErr w:type="spellEnd"/>
          </w:p>
        </w:tc>
        <w:tc>
          <w:tcPr>
            <w:tcW w:w="4500" w:type="dxa"/>
            <w:hideMark/>
          </w:tcPr>
          <w:p w:rsidR="00B56ED1" w:rsidRPr="00B56ED1" w:rsidRDefault="00B56ED1" w:rsidP="00B56E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56E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начальник Тужинского участка КОГП «</w:t>
            </w:r>
            <w:proofErr w:type="spellStart"/>
            <w:r w:rsidRPr="00B56E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Яранское</w:t>
            </w:r>
            <w:proofErr w:type="spellEnd"/>
            <w:r w:rsidRPr="00B56E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ДЭП № 45» (по согласованию)</w:t>
            </w:r>
          </w:p>
        </w:tc>
      </w:tr>
      <w:tr w:rsidR="00B56ED1" w:rsidRPr="009E0520" w:rsidTr="009E0520">
        <w:trPr>
          <w:trHeight w:val="969"/>
        </w:trPr>
        <w:tc>
          <w:tcPr>
            <w:tcW w:w="5070" w:type="dxa"/>
            <w:hideMark/>
          </w:tcPr>
          <w:p w:rsidR="00B56ED1" w:rsidRPr="00B56ED1" w:rsidRDefault="00B56ED1" w:rsidP="00B5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ПАКИН</w:t>
            </w:r>
          </w:p>
          <w:p w:rsidR="00B56ED1" w:rsidRPr="00B56ED1" w:rsidRDefault="00B56ED1" w:rsidP="00B5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Сергей</w:t>
            </w:r>
            <w:proofErr w:type="spellEnd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Вениаминович</w:t>
            </w:r>
            <w:proofErr w:type="spellEnd"/>
          </w:p>
        </w:tc>
        <w:tc>
          <w:tcPr>
            <w:tcW w:w="4500" w:type="dxa"/>
            <w:hideMark/>
          </w:tcPr>
          <w:p w:rsidR="00B56ED1" w:rsidRPr="00B56ED1" w:rsidRDefault="00B56ED1" w:rsidP="00B56E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56E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старший государственный инспектор межрегионального УГАДН по Кировской области и Республики Марий Эл (по согласованию)</w:t>
            </w:r>
          </w:p>
        </w:tc>
      </w:tr>
      <w:tr w:rsidR="00B56ED1" w:rsidRPr="009E0520" w:rsidTr="009E0520">
        <w:trPr>
          <w:trHeight w:val="699"/>
        </w:trPr>
        <w:tc>
          <w:tcPr>
            <w:tcW w:w="5070" w:type="dxa"/>
            <w:hideMark/>
          </w:tcPr>
          <w:p w:rsidR="00B56ED1" w:rsidRPr="00B56ED1" w:rsidRDefault="00B56ED1" w:rsidP="00B5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ЗВЕРЕВ</w:t>
            </w:r>
          </w:p>
          <w:p w:rsidR="00B56ED1" w:rsidRPr="00B56ED1" w:rsidRDefault="00B56ED1" w:rsidP="00B5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Андрей</w:t>
            </w:r>
            <w:proofErr w:type="spellEnd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4500" w:type="dxa"/>
            <w:hideMark/>
          </w:tcPr>
          <w:p w:rsidR="00B56ED1" w:rsidRPr="00B56ED1" w:rsidRDefault="00B56ED1" w:rsidP="00B56E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56E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государственный инспектор дорожного надзора ОГИБДД МО МВД России «</w:t>
            </w:r>
            <w:proofErr w:type="spellStart"/>
            <w:r w:rsidRPr="00B56E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Яранский</w:t>
            </w:r>
            <w:proofErr w:type="spellEnd"/>
            <w:r w:rsidRPr="00B56E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 (по согласованию)</w:t>
            </w:r>
          </w:p>
        </w:tc>
      </w:tr>
      <w:tr w:rsidR="00B56ED1" w:rsidRPr="009E0520" w:rsidTr="009E0520">
        <w:trPr>
          <w:trHeight w:val="425"/>
        </w:trPr>
        <w:tc>
          <w:tcPr>
            <w:tcW w:w="5070" w:type="dxa"/>
            <w:hideMark/>
          </w:tcPr>
          <w:p w:rsidR="00B56ED1" w:rsidRPr="00B56ED1" w:rsidRDefault="00B56ED1" w:rsidP="00B5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ЛОБАНОВ</w:t>
            </w:r>
          </w:p>
          <w:p w:rsidR="00B56ED1" w:rsidRPr="00B56ED1" w:rsidRDefault="00B56ED1" w:rsidP="00B5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Владимир</w:t>
            </w:r>
            <w:proofErr w:type="spellEnd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Леонидович</w:t>
            </w:r>
            <w:proofErr w:type="spellEnd"/>
          </w:p>
        </w:tc>
        <w:tc>
          <w:tcPr>
            <w:tcW w:w="4500" w:type="dxa"/>
            <w:hideMark/>
          </w:tcPr>
          <w:p w:rsidR="00B56ED1" w:rsidRPr="00B56ED1" w:rsidRDefault="00B56ED1" w:rsidP="00B56ED1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56E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директор МУП «Тужинское АТП) (по согласованию)</w:t>
            </w:r>
          </w:p>
        </w:tc>
      </w:tr>
      <w:tr w:rsidR="00B56ED1" w:rsidRPr="009E0520" w:rsidTr="009E0520">
        <w:trPr>
          <w:trHeight w:val="389"/>
        </w:trPr>
        <w:tc>
          <w:tcPr>
            <w:tcW w:w="5070" w:type="dxa"/>
            <w:hideMark/>
          </w:tcPr>
          <w:p w:rsidR="00B56ED1" w:rsidRPr="00B56ED1" w:rsidRDefault="00B56ED1" w:rsidP="00B5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НОВИКОВА</w:t>
            </w:r>
          </w:p>
          <w:p w:rsidR="00B56ED1" w:rsidRPr="00B56ED1" w:rsidRDefault="00B56ED1" w:rsidP="00B5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Анна</w:t>
            </w:r>
            <w:proofErr w:type="spellEnd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4500" w:type="dxa"/>
            <w:hideMark/>
          </w:tcPr>
          <w:p w:rsidR="00B56ED1" w:rsidRPr="00B56ED1" w:rsidRDefault="00B56ED1" w:rsidP="00B56ED1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56E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директор МКОУ СОШ с УИОП пгт Тужа (по согласованию)</w:t>
            </w:r>
          </w:p>
        </w:tc>
      </w:tr>
      <w:tr w:rsidR="00B56ED1" w:rsidRPr="009E0520" w:rsidTr="009E0520">
        <w:trPr>
          <w:trHeight w:val="80"/>
        </w:trPr>
        <w:tc>
          <w:tcPr>
            <w:tcW w:w="5070" w:type="dxa"/>
            <w:hideMark/>
          </w:tcPr>
          <w:p w:rsidR="00B56ED1" w:rsidRPr="00B56ED1" w:rsidRDefault="00B56ED1" w:rsidP="00B5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ТОХТЕЕВА</w:t>
            </w:r>
          </w:p>
          <w:p w:rsidR="00B56ED1" w:rsidRPr="00B56ED1" w:rsidRDefault="00B56ED1" w:rsidP="00B5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Нина</w:t>
            </w:r>
            <w:proofErr w:type="spellEnd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Геннадьевна</w:t>
            </w:r>
            <w:proofErr w:type="spellEnd"/>
          </w:p>
        </w:tc>
        <w:tc>
          <w:tcPr>
            <w:tcW w:w="4500" w:type="dxa"/>
            <w:hideMark/>
          </w:tcPr>
          <w:p w:rsidR="00B56ED1" w:rsidRPr="00B56ED1" w:rsidRDefault="00B56ED1" w:rsidP="00B56ED1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56E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директор МКОУ СОШ с. </w:t>
            </w:r>
            <w:proofErr w:type="spellStart"/>
            <w:r w:rsidRPr="00B56E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Ныр</w:t>
            </w:r>
            <w:proofErr w:type="spellEnd"/>
            <w:r w:rsidRPr="00B56E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(по согласованию)</w:t>
            </w:r>
          </w:p>
        </w:tc>
      </w:tr>
      <w:tr w:rsidR="00B56ED1" w:rsidRPr="009E0520" w:rsidTr="009E0520">
        <w:trPr>
          <w:trHeight w:val="80"/>
        </w:trPr>
        <w:tc>
          <w:tcPr>
            <w:tcW w:w="5070" w:type="dxa"/>
            <w:hideMark/>
          </w:tcPr>
          <w:p w:rsidR="00B56ED1" w:rsidRPr="00B56ED1" w:rsidRDefault="00B56ED1" w:rsidP="00B5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ДЕРБЕНЕВА</w:t>
            </w:r>
          </w:p>
          <w:p w:rsidR="00B56ED1" w:rsidRPr="00B56ED1" w:rsidRDefault="00B56ED1" w:rsidP="00B56E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Светлана</w:t>
            </w:r>
            <w:proofErr w:type="spellEnd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ED1">
              <w:rPr>
                <w:rFonts w:ascii="Times New Roman" w:hAnsi="Times New Roman"/>
                <w:color w:val="000000"/>
                <w:sz w:val="20"/>
                <w:szCs w:val="20"/>
              </w:rPr>
              <w:t>Андриановна</w:t>
            </w:r>
            <w:proofErr w:type="spellEnd"/>
          </w:p>
        </w:tc>
        <w:tc>
          <w:tcPr>
            <w:tcW w:w="4500" w:type="dxa"/>
            <w:hideMark/>
          </w:tcPr>
          <w:p w:rsidR="00B56ED1" w:rsidRPr="00B56ED1" w:rsidRDefault="00B56ED1" w:rsidP="00B56ED1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56E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и.о. директора МКОУ ООШ с. </w:t>
            </w:r>
            <w:proofErr w:type="spellStart"/>
            <w:r w:rsidRPr="00B56E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Пачи</w:t>
            </w:r>
            <w:proofErr w:type="spellEnd"/>
            <w:r w:rsidRPr="00B56ED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(по согласованию)</w:t>
            </w:r>
          </w:p>
        </w:tc>
      </w:tr>
    </w:tbl>
    <w:tbl>
      <w:tblPr>
        <w:tblW w:w="9735" w:type="dxa"/>
        <w:tblInd w:w="-601" w:type="dxa"/>
        <w:tblLayout w:type="fixed"/>
        <w:tblLook w:val="04A0"/>
      </w:tblPr>
      <w:tblGrid>
        <w:gridCol w:w="142"/>
        <w:gridCol w:w="4612"/>
        <w:gridCol w:w="1709"/>
        <w:gridCol w:w="3177"/>
        <w:gridCol w:w="95"/>
      </w:tblGrid>
      <w:tr w:rsidR="0071411A" w:rsidRPr="009E0520" w:rsidTr="009E0520">
        <w:trPr>
          <w:gridBefore w:val="1"/>
          <w:gridAfter w:val="1"/>
          <w:wBefore w:w="142" w:type="dxa"/>
          <w:wAfter w:w="95" w:type="dxa"/>
          <w:trHeight w:val="130"/>
        </w:trPr>
        <w:tc>
          <w:tcPr>
            <w:tcW w:w="9498" w:type="dxa"/>
            <w:gridSpan w:val="3"/>
            <w:hideMark/>
          </w:tcPr>
          <w:p w:rsidR="0071411A" w:rsidRDefault="0071411A" w:rsidP="007141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1411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АДМИНИСТРАЦИЯ ТУЖИНСКОГО МУНИЦИПАЛЬНОГО РАЙОНА </w:t>
            </w:r>
          </w:p>
          <w:p w:rsidR="0071411A" w:rsidRPr="0071411A" w:rsidRDefault="0071411A" w:rsidP="007141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1411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</w:tc>
      </w:tr>
      <w:tr w:rsidR="0071411A" w:rsidRPr="009E0520" w:rsidTr="009E0520">
        <w:trPr>
          <w:gridBefore w:val="1"/>
          <w:gridAfter w:val="1"/>
          <w:wBefore w:w="142" w:type="dxa"/>
          <w:wAfter w:w="95" w:type="dxa"/>
          <w:trHeight w:val="130"/>
        </w:trPr>
        <w:tc>
          <w:tcPr>
            <w:tcW w:w="9498" w:type="dxa"/>
            <w:gridSpan w:val="3"/>
          </w:tcPr>
          <w:p w:rsidR="0071411A" w:rsidRPr="0071411A" w:rsidRDefault="0071411A" w:rsidP="007141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1411A" w:rsidRPr="0071411A" w:rsidRDefault="0071411A" w:rsidP="007141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1411A" w:rsidRPr="0071411A" w:rsidTr="009E0520">
        <w:trPr>
          <w:gridBefore w:val="1"/>
          <w:gridAfter w:val="1"/>
          <w:wBefore w:w="142" w:type="dxa"/>
          <w:wAfter w:w="95" w:type="dxa"/>
          <w:trHeight w:val="130"/>
        </w:trPr>
        <w:tc>
          <w:tcPr>
            <w:tcW w:w="9498" w:type="dxa"/>
            <w:gridSpan w:val="3"/>
            <w:hideMark/>
          </w:tcPr>
          <w:p w:rsidR="0071411A" w:rsidRPr="0071411A" w:rsidRDefault="0071411A" w:rsidP="007141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11A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71411A" w:rsidRPr="0071411A" w:rsidTr="009E0520">
        <w:trPr>
          <w:gridBefore w:val="1"/>
          <w:gridAfter w:val="1"/>
          <w:wBefore w:w="142" w:type="dxa"/>
          <w:wAfter w:w="95" w:type="dxa"/>
          <w:trHeight w:val="130"/>
        </w:trPr>
        <w:tc>
          <w:tcPr>
            <w:tcW w:w="9498" w:type="dxa"/>
            <w:gridSpan w:val="3"/>
          </w:tcPr>
          <w:p w:rsidR="0071411A" w:rsidRPr="0071411A" w:rsidRDefault="0071411A" w:rsidP="007141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411A" w:rsidRPr="0071411A" w:rsidRDefault="0071411A" w:rsidP="007141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11A" w:rsidRPr="0071411A" w:rsidTr="009E0520">
        <w:trPr>
          <w:gridBefore w:val="1"/>
          <w:gridAfter w:val="1"/>
          <w:wBefore w:w="142" w:type="dxa"/>
          <w:wAfter w:w="95" w:type="dxa"/>
          <w:trHeight w:val="268"/>
        </w:trPr>
        <w:tc>
          <w:tcPr>
            <w:tcW w:w="4612" w:type="dxa"/>
            <w:hideMark/>
          </w:tcPr>
          <w:p w:rsidR="0071411A" w:rsidRPr="0071411A" w:rsidRDefault="0071411A" w:rsidP="0071411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11A">
              <w:rPr>
                <w:rFonts w:ascii="Times New Roman" w:hAnsi="Times New Roman"/>
                <w:sz w:val="20"/>
                <w:szCs w:val="20"/>
              </w:rPr>
              <w:t>25.08.2016</w:t>
            </w:r>
          </w:p>
        </w:tc>
        <w:tc>
          <w:tcPr>
            <w:tcW w:w="1709" w:type="dxa"/>
          </w:tcPr>
          <w:p w:rsidR="0071411A" w:rsidRPr="0071411A" w:rsidRDefault="0071411A" w:rsidP="0071411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7" w:type="dxa"/>
            <w:hideMark/>
          </w:tcPr>
          <w:p w:rsidR="0071411A" w:rsidRPr="0071411A" w:rsidRDefault="0071411A" w:rsidP="0071411A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411A">
              <w:rPr>
                <w:rFonts w:ascii="Times New Roman" w:hAnsi="Times New Roman"/>
                <w:sz w:val="20"/>
                <w:szCs w:val="20"/>
              </w:rPr>
              <w:t>№  261</w:t>
            </w:r>
          </w:p>
        </w:tc>
      </w:tr>
      <w:tr w:rsidR="0071411A" w:rsidRPr="0071411A" w:rsidTr="009E0520">
        <w:trPr>
          <w:gridBefore w:val="1"/>
          <w:gridAfter w:val="1"/>
          <w:wBefore w:w="142" w:type="dxa"/>
          <w:wAfter w:w="95" w:type="dxa"/>
          <w:trHeight w:val="403"/>
        </w:trPr>
        <w:tc>
          <w:tcPr>
            <w:tcW w:w="4612" w:type="dxa"/>
          </w:tcPr>
          <w:p w:rsidR="0071411A" w:rsidRPr="0071411A" w:rsidRDefault="0071411A" w:rsidP="007141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hideMark/>
          </w:tcPr>
          <w:p w:rsidR="0071411A" w:rsidRPr="0071411A" w:rsidRDefault="0071411A" w:rsidP="0071411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11A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3177" w:type="dxa"/>
          </w:tcPr>
          <w:p w:rsidR="0071411A" w:rsidRPr="0071411A" w:rsidRDefault="0071411A" w:rsidP="0071411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520" w:rsidRPr="009E0520" w:rsidTr="009E0520">
        <w:trPr>
          <w:trHeight w:val="8129"/>
        </w:trPr>
        <w:tc>
          <w:tcPr>
            <w:tcW w:w="9735" w:type="dxa"/>
            <w:gridSpan w:val="5"/>
          </w:tcPr>
          <w:p w:rsidR="009E0520" w:rsidRPr="0071411A" w:rsidRDefault="009E0520" w:rsidP="0071411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1411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создании комиссии администрации Тужинского муниципального района по принятию решений о списании с учета задолженности поставщиков (подрядчиков, исполнителей) по денежным обязательствам перед заказчиком, осуществляющим закупки для обеспечения муниципальных нужд Тужинского района</w:t>
            </w:r>
          </w:p>
          <w:p w:rsidR="009E0520" w:rsidRPr="0071411A" w:rsidRDefault="009E0520" w:rsidP="0071411A">
            <w:pPr>
              <w:suppressAutoHyphens/>
              <w:autoSpaceDE w:val="0"/>
              <w:snapToGrid w:val="0"/>
              <w:spacing w:after="0" w:line="240" w:lineRule="auto"/>
              <w:ind w:firstLine="743"/>
              <w:jc w:val="both"/>
              <w:rPr>
                <w:rStyle w:val="10"/>
                <w:rFonts w:eastAsiaTheme="minorHAnsi"/>
                <w:sz w:val="20"/>
                <w:szCs w:val="20"/>
                <w:lang w:val="ru-RU"/>
              </w:rPr>
            </w:pPr>
            <w:proofErr w:type="gramStart"/>
            <w:r w:rsidRPr="0071411A">
              <w:rPr>
                <w:rStyle w:val="10"/>
                <w:rFonts w:eastAsiaTheme="minorHAnsi"/>
                <w:sz w:val="20"/>
                <w:szCs w:val="20"/>
                <w:lang w:val="ru-RU"/>
              </w:rPr>
              <w:t>В соответствии с пунктом 5 постановления Правительства Российской Федерации от 14.03.2016 № 190 "О случаях и порядке предоставления заказчиком в 2016 году отсрочки уплаты неустоек (штрафов, пеней) и (или) осуществления списания начисленных сумм неустоек (штрафов, пеней)", приказом МКУ Финансового управления администрации Тужинского муниципального района от 29.07.2016 № 18 «</w:t>
            </w:r>
            <w:r w:rsidRPr="0071411A">
              <w:rPr>
                <w:rFonts w:ascii="Times New Roman" w:hAnsi="Times New Roman"/>
                <w:sz w:val="20"/>
                <w:szCs w:val="20"/>
                <w:lang w:val="ru-RU"/>
              </w:rPr>
              <w:t>Об утверждении порядка списания задолженности поставщиков (подрядчиков, исполнителей) по денежным обязательствам перед заказчиком, осуществляющим</w:t>
            </w:r>
            <w:proofErr w:type="gramEnd"/>
            <w:r w:rsidRPr="007141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закупки для обеспечения муниципальных нужд Тужинского района</w:t>
            </w:r>
            <w:r w:rsidRPr="0071411A">
              <w:rPr>
                <w:rStyle w:val="10"/>
                <w:rFonts w:eastAsiaTheme="minorHAnsi"/>
                <w:sz w:val="20"/>
                <w:szCs w:val="20"/>
                <w:lang w:val="ru-RU"/>
              </w:rPr>
              <w:t>» администрация Тужинского муниципального района ПОСТАНОВЛЯЕТ:</w:t>
            </w:r>
          </w:p>
          <w:p w:rsidR="009E0520" w:rsidRPr="0071411A" w:rsidRDefault="009E0520" w:rsidP="0071411A">
            <w:pPr>
              <w:suppressAutoHyphens/>
              <w:autoSpaceDE w:val="0"/>
              <w:snapToGrid w:val="0"/>
              <w:spacing w:after="0" w:line="240" w:lineRule="auto"/>
              <w:ind w:firstLine="743"/>
              <w:jc w:val="both"/>
              <w:rPr>
                <w:rFonts w:ascii="Times New Roman" w:eastAsiaTheme="minorHAnsi" w:hAnsi="Times New Roman"/>
                <w:spacing w:val="2"/>
                <w:sz w:val="20"/>
                <w:szCs w:val="20"/>
                <w:lang w:val="ru-RU" w:eastAsia="ru-RU"/>
              </w:rPr>
            </w:pPr>
            <w:r w:rsidRPr="0071411A">
              <w:rPr>
                <w:rFonts w:ascii="Times New Roman" w:hAnsi="Times New Roman"/>
                <w:spacing w:val="2"/>
                <w:sz w:val="20"/>
                <w:szCs w:val="20"/>
                <w:lang w:val="ru-RU" w:eastAsia="ru-RU"/>
              </w:rPr>
              <w:t xml:space="preserve">1. Создать Комиссию </w:t>
            </w:r>
            <w:r w:rsidRPr="0071411A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администрации Тужинского муниципального района по принятию решений о списании с учета задолженности поставщиков (подрядчиков, исполнителей) по денежным обязательствам перед заказчиком, осуществляющим закупки для обеспечения муниципальных нужд Тужинского района</w:t>
            </w:r>
            <w:r w:rsidRPr="0071411A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 </w:t>
            </w:r>
            <w:r w:rsidRPr="0071411A">
              <w:rPr>
                <w:rFonts w:ascii="Times New Roman" w:hAnsi="Times New Roman"/>
                <w:spacing w:val="2"/>
                <w:sz w:val="20"/>
                <w:szCs w:val="20"/>
                <w:lang w:val="ru-RU" w:eastAsia="ru-RU"/>
              </w:rPr>
              <w:t>(далее - Комиссия) и утвердить ее состав согласно приложению № 1.</w:t>
            </w:r>
          </w:p>
          <w:p w:rsidR="009E0520" w:rsidRPr="0071411A" w:rsidRDefault="009E0520" w:rsidP="0071411A">
            <w:pPr>
              <w:suppressAutoHyphens/>
              <w:autoSpaceDE w:val="0"/>
              <w:snapToGri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pacing w:val="2"/>
                <w:sz w:val="20"/>
                <w:szCs w:val="20"/>
                <w:lang w:val="ru-RU" w:eastAsia="ru-RU"/>
              </w:rPr>
            </w:pPr>
            <w:r w:rsidRPr="0071411A">
              <w:rPr>
                <w:rFonts w:ascii="Times New Roman" w:hAnsi="Times New Roman"/>
                <w:spacing w:val="2"/>
                <w:sz w:val="20"/>
                <w:szCs w:val="20"/>
                <w:lang w:val="ru-RU" w:eastAsia="ru-RU"/>
              </w:rPr>
              <w:t xml:space="preserve">2. Утвердить Положение о Комиссии </w:t>
            </w:r>
            <w:r w:rsidRPr="0071411A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администрации Тужинского муниципального района по принятию решений о списании с учета задолженности поставщиков (подрядчиков, исполнителей) по денежным обязательствам перед заказчиком, осуществляющим закупки для обеспечения муниципальных нужд Тужинского района</w:t>
            </w:r>
            <w:r w:rsidRPr="0071411A">
              <w:rPr>
                <w:rFonts w:ascii="Times New Roman" w:hAnsi="Times New Roman"/>
                <w:spacing w:val="2"/>
                <w:sz w:val="20"/>
                <w:szCs w:val="20"/>
                <w:lang w:eastAsia="ru-RU"/>
              </w:rPr>
              <w:t> </w:t>
            </w:r>
            <w:r w:rsidRPr="0071411A">
              <w:rPr>
                <w:rFonts w:ascii="Times New Roman" w:hAnsi="Times New Roman"/>
                <w:spacing w:val="2"/>
                <w:sz w:val="20"/>
                <w:szCs w:val="20"/>
                <w:lang w:val="ru-RU" w:eastAsia="ru-RU"/>
              </w:rPr>
              <w:t xml:space="preserve"> (далее – Положение) согласно приложению № 2.</w:t>
            </w:r>
          </w:p>
          <w:p w:rsidR="009E0520" w:rsidRPr="0071411A" w:rsidRDefault="009E0520" w:rsidP="0071411A">
            <w:pPr>
              <w:suppressAutoHyphens/>
              <w:autoSpaceDE w:val="0"/>
              <w:snapToGri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pacing w:val="2"/>
                <w:sz w:val="20"/>
                <w:szCs w:val="20"/>
                <w:lang w:val="ru-RU" w:eastAsia="ru-RU"/>
              </w:rPr>
            </w:pPr>
            <w:r w:rsidRPr="0071411A">
              <w:rPr>
                <w:rFonts w:ascii="Times New Roman" w:hAnsi="Times New Roman"/>
                <w:spacing w:val="2"/>
                <w:sz w:val="20"/>
                <w:szCs w:val="20"/>
                <w:lang w:val="ru-RU" w:eastAsia="ru-RU"/>
              </w:rPr>
              <w:t xml:space="preserve">3. Сектору бухгалтерского </w:t>
            </w:r>
            <w:r w:rsidRPr="0071411A">
              <w:rPr>
                <w:rFonts w:ascii="Times New Roman" w:hAnsi="Times New Roman"/>
                <w:sz w:val="20"/>
                <w:szCs w:val="20"/>
                <w:lang w:val="ru-RU"/>
              </w:rPr>
              <w:t>учета администрации Тужинского муниципального района</w:t>
            </w:r>
            <w:r w:rsidRPr="0071411A">
              <w:rPr>
                <w:rFonts w:ascii="Times New Roman" w:hAnsi="Times New Roman"/>
                <w:spacing w:val="2"/>
                <w:sz w:val="20"/>
                <w:szCs w:val="20"/>
                <w:lang w:val="ru-RU" w:eastAsia="ru-RU"/>
              </w:rPr>
              <w:t>:</w:t>
            </w:r>
          </w:p>
          <w:p w:rsidR="009E0520" w:rsidRPr="0071411A" w:rsidRDefault="009E0520" w:rsidP="0071411A">
            <w:pPr>
              <w:suppressAutoHyphens/>
              <w:autoSpaceDE w:val="0"/>
              <w:snapToGri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pacing w:val="2"/>
                <w:sz w:val="20"/>
                <w:szCs w:val="20"/>
                <w:lang w:val="ru-RU" w:eastAsia="ru-RU"/>
              </w:rPr>
            </w:pPr>
            <w:r w:rsidRPr="0071411A">
              <w:rPr>
                <w:rFonts w:ascii="Times New Roman" w:hAnsi="Times New Roman"/>
                <w:spacing w:val="2"/>
                <w:sz w:val="20"/>
                <w:szCs w:val="20"/>
                <w:lang w:val="ru-RU" w:eastAsia="ru-RU"/>
              </w:rPr>
              <w:t>3.1. В течение трех рабочих дней со дня принятия Комиссией решения о списании начисленных сумм неустоек (штрафов, пеней) осуществлять списание с бухгалтерского учета начисленных сумм неустоек (штрафов, пеней);</w:t>
            </w:r>
          </w:p>
          <w:p w:rsidR="009E0520" w:rsidRPr="0071411A" w:rsidRDefault="009E0520" w:rsidP="0071411A">
            <w:pPr>
              <w:suppressAutoHyphens/>
              <w:autoSpaceDE w:val="0"/>
              <w:snapToGri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pacing w:val="2"/>
                <w:sz w:val="20"/>
                <w:szCs w:val="20"/>
                <w:lang w:val="ru-RU" w:eastAsia="ru-RU"/>
              </w:rPr>
            </w:pPr>
            <w:r w:rsidRPr="0071411A">
              <w:rPr>
                <w:rFonts w:ascii="Times New Roman" w:hAnsi="Times New Roman"/>
                <w:spacing w:val="2"/>
                <w:sz w:val="20"/>
                <w:szCs w:val="20"/>
                <w:lang w:val="ru-RU" w:eastAsia="ru-RU"/>
              </w:rPr>
              <w:t>3.2. В течение пяти рабочих дней с момента списания уведомлять поставщиков (подрядчиков, исполнителей) о произведенном списании начисленных сумм неустоек (штрафов, пеней) в письменной форме.</w:t>
            </w:r>
          </w:p>
          <w:p w:rsidR="009E0520" w:rsidRPr="0071411A" w:rsidRDefault="009E0520" w:rsidP="0071411A">
            <w:pPr>
              <w:suppressAutoHyphens/>
              <w:autoSpaceDE w:val="0"/>
              <w:snapToGri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pacing w:val="2"/>
                <w:sz w:val="20"/>
                <w:szCs w:val="20"/>
                <w:lang w:val="ru-RU" w:eastAsia="ru-RU"/>
              </w:rPr>
            </w:pPr>
            <w:r w:rsidRPr="0071411A">
              <w:rPr>
                <w:rFonts w:ascii="Times New Roman" w:hAnsi="Times New Roman"/>
                <w:spacing w:val="2"/>
                <w:sz w:val="20"/>
                <w:szCs w:val="20"/>
                <w:lang w:val="ru-RU" w:eastAsia="ru-RU"/>
              </w:rPr>
              <w:t>4.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9E0520" w:rsidRPr="0071411A" w:rsidRDefault="009E0520" w:rsidP="0071411A">
            <w:pPr>
              <w:suppressAutoHyphens/>
              <w:autoSpaceDE w:val="0"/>
              <w:snapToGri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pacing w:val="2"/>
                <w:sz w:val="20"/>
                <w:szCs w:val="20"/>
                <w:lang w:val="ru-RU" w:eastAsia="ru-RU"/>
              </w:rPr>
            </w:pPr>
            <w:r w:rsidRPr="0071411A">
              <w:rPr>
                <w:rFonts w:ascii="Times New Roman" w:hAnsi="Times New Roman"/>
                <w:spacing w:val="2"/>
                <w:sz w:val="20"/>
                <w:szCs w:val="20"/>
                <w:lang w:val="ru-RU" w:eastAsia="ru-RU"/>
              </w:rPr>
              <w:t xml:space="preserve">5. </w:t>
            </w:r>
            <w:proofErr w:type="gramStart"/>
            <w:r w:rsidRPr="0071411A">
              <w:rPr>
                <w:rFonts w:ascii="Times New Roman" w:hAnsi="Times New Roman"/>
                <w:spacing w:val="2"/>
                <w:sz w:val="20"/>
                <w:szCs w:val="20"/>
                <w:lang w:val="ru-RU" w:eastAsia="ru-RU"/>
              </w:rPr>
              <w:t>Контроль за</w:t>
            </w:r>
            <w:proofErr w:type="gramEnd"/>
            <w:r w:rsidRPr="0071411A">
              <w:rPr>
                <w:rFonts w:ascii="Times New Roman" w:hAnsi="Times New Roman"/>
                <w:spacing w:val="2"/>
                <w:sz w:val="20"/>
                <w:szCs w:val="20"/>
                <w:lang w:val="ru-RU" w:eastAsia="ru-RU"/>
              </w:rPr>
              <w:t xml:space="preserve"> исполнением настоящего постановления оставляю за собой.</w:t>
            </w:r>
          </w:p>
          <w:p w:rsidR="009E0520" w:rsidRDefault="009E0520" w:rsidP="0071411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3178D" w:rsidRPr="0071411A" w:rsidRDefault="0053178D" w:rsidP="0071411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E0520" w:rsidRDefault="009E0520" w:rsidP="0071411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41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администрации </w:t>
            </w:r>
          </w:p>
          <w:p w:rsidR="009E0520" w:rsidRDefault="009E0520" w:rsidP="009E052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411A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</w:t>
            </w:r>
            <w:r w:rsidRPr="009E0520">
              <w:rPr>
                <w:rFonts w:ascii="Times New Roman" w:hAnsi="Times New Roman"/>
                <w:sz w:val="20"/>
                <w:szCs w:val="20"/>
                <w:lang w:val="ru-RU"/>
              </w:rPr>
              <w:t>Е.В. Видякина</w:t>
            </w:r>
          </w:p>
          <w:p w:rsidR="0053178D" w:rsidRPr="009E0520" w:rsidRDefault="0053178D" w:rsidP="009E052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71411A" w:rsidRPr="0071411A" w:rsidRDefault="0071411A" w:rsidP="0071411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71411A">
        <w:rPr>
          <w:rFonts w:ascii="Times New Roman" w:hAnsi="Times New Roman"/>
          <w:sz w:val="20"/>
          <w:szCs w:val="20"/>
          <w:lang w:val="ru-RU"/>
        </w:rPr>
        <w:t>Приложение № 1</w:t>
      </w:r>
    </w:p>
    <w:p w:rsidR="0071411A" w:rsidRPr="0071411A" w:rsidRDefault="0071411A" w:rsidP="0071411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71411A" w:rsidRPr="0071411A" w:rsidRDefault="0071411A" w:rsidP="0071411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71411A">
        <w:rPr>
          <w:rFonts w:ascii="Times New Roman" w:hAnsi="Times New Roman"/>
          <w:sz w:val="20"/>
          <w:szCs w:val="20"/>
          <w:lang w:val="ru-RU"/>
        </w:rPr>
        <w:t>УТВЕРЖДЕН</w:t>
      </w:r>
    </w:p>
    <w:p w:rsidR="0071411A" w:rsidRPr="0071411A" w:rsidRDefault="0071411A" w:rsidP="0071411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06C09" w:rsidRDefault="0071411A" w:rsidP="0071411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71411A">
        <w:rPr>
          <w:rFonts w:ascii="Times New Roman" w:hAnsi="Times New Roman"/>
          <w:sz w:val="20"/>
          <w:szCs w:val="20"/>
          <w:lang w:val="ru-RU"/>
        </w:rPr>
        <w:t xml:space="preserve">постановлением администрации </w:t>
      </w:r>
    </w:p>
    <w:p w:rsidR="0071411A" w:rsidRPr="0071411A" w:rsidRDefault="0071411A" w:rsidP="0071411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71411A">
        <w:rPr>
          <w:rFonts w:ascii="Times New Roman" w:hAnsi="Times New Roman"/>
          <w:sz w:val="20"/>
          <w:szCs w:val="20"/>
          <w:lang w:val="ru-RU"/>
        </w:rPr>
        <w:t xml:space="preserve">Тужинского муниципального района </w:t>
      </w:r>
    </w:p>
    <w:p w:rsidR="0071411A" w:rsidRPr="0071411A" w:rsidRDefault="0071411A" w:rsidP="0071411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71411A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Pr="0071411A"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25.08.2016  </w:t>
      </w:r>
      <w:r w:rsidRPr="0071411A">
        <w:rPr>
          <w:rFonts w:ascii="Times New Roman" w:hAnsi="Times New Roman"/>
          <w:sz w:val="20"/>
          <w:szCs w:val="20"/>
          <w:lang w:val="ru-RU"/>
        </w:rPr>
        <w:t>№</w:t>
      </w:r>
      <w:r>
        <w:rPr>
          <w:rFonts w:ascii="Times New Roman" w:hAnsi="Times New Roman"/>
          <w:sz w:val="20"/>
          <w:szCs w:val="20"/>
          <w:lang w:val="ru-RU"/>
        </w:rPr>
        <w:t xml:space="preserve"> 261</w:t>
      </w:r>
    </w:p>
    <w:p w:rsidR="00E07A05" w:rsidRDefault="00E07A05" w:rsidP="0071411A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5B03B4" w:rsidRDefault="005B03B4" w:rsidP="0071411A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71411A" w:rsidRPr="0071411A" w:rsidRDefault="0071411A" w:rsidP="0071411A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1411A">
        <w:rPr>
          <w:rFonts w:ascii="Times New Roman" w:hAnsi="Times New Roman"/>
          <w:b/>
          <w:sz w:val="20"/>
          <w:szCs w:val="20"/>
          <w:lang w:val="ru-RU"/>
        </w:rPr>
        <w:t>СОСТАВ</w:t>
      </w:r>
    </w:p>
    <w:p w:rsidR="0071411A" w:rsidRPr="0071411A" w:rsidRDefault="0071411A" w:rsidP="009E0520">
      <w:pPr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1411A">
        <w:rPr>
          <w:rFonts w:ascii="Times New Roman" w:hAnsi="Times New Roman"/>
          <w:b/>
          <w:spacing w:val="2"/>
          <w:sz w:val="20"/>
          <w:szCs w:val="20"/>
          <w:lang w:val="ru-RU" w:eastAsia="ru-RU"/>
        </w:rPr>
        <w:t xml:space="preserve">Комиссии </w:t>
      </w:r>
      <w:r w:rsidRPr="0071411A">
        <w:rPr>
          <w:rFonts w:ascii="Times New Roman" w:hAnsi="Times New Roman"/>
          <w:b/>
          <w:sz w:val="20"/>
          <w:szCs w:val="20"/>
          <w:lang w:val="ru-RU"/>
        </w:rPr>
        <w:t>администрации Тужинского муниципального района по принятию решений о списании с учета задолженности поставщиков (подрядчиков, исполнителей) по денежным обязательствам перед заказчиком, осуществляющим закупки для обеспечения</w:t>
      </w:r>
    </w:p>
    <w:p w:rsidR="0071411A" w:rsidRPr="0071411A" w:rsidRDefault="0071411A" w:rsidP="009E0520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proofErr w:type="gramStart"/>
      <w:r w:rsidRPr="0071411A">
        <w:rPr>
          <w:rFonts w:ascii="Times New Roman" w:hAnsi="Times New Roman"/>
          <w:b/>
          <w:sz w:val="20"/>
          <w:szCs w:val="20"/>
        </w:rPr>
        <w:t>муниципальных</w:t>
      </w:r>
      <w:proofErr w:type="spellEnd"/>
      <w:proofErr w:type="gramEnd"/>
      <w:r w:rsidRPr="0071411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1411A">
        <w:rPr>
          <w:rFonts w:ascii="Times New Roman" w:hAnsi="Times New Roman"/>
          <w:b/>
          <w:sz w:val="20"/>
          <w:szCs w:val="20"/>
        </w:rPr>
        <w:t>нужд</w:t>
      </w:r>
      <w:proofErr w:type="spellEnd"/>
      <w:r w:rsidRPr="0071411A">
        <w:rPr>
          <w:rFonts w:ascii="Times New Roman" w:hAnsi="Times New Roman"/>
          <w:b/>
          <w:sz w:val="20"/>
          <w:szCs w:val="20"/>
        </w:rPr>
        <w:t xml:space="preserve"> Тужинского района</w:t>
      </w:r>
    </w:p>
    <w:tbl>
      <w:tblPr>
        <w:tblStyle w:val="ae"/>
        <w:tblW w:w="9874" w:type="dxa"/>
        <w:tblInd w:w="-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5103"/>
      </w:tblGrid>
      <w:tr w:rsidR="0071411A" w:rsidRPr="009E0520" w:rsidTr="009E0520">
        <w:trPr>
          <w:trHeight w:val="676"/>
        </w:trPr>
        <w:tc>
          <w:tcPr>
            <w:tcW w:w="4771" w:type="dxa"/>
          </w:tcPr>
          <w:p w:rsidR="0071411A" w:rsidRPr="0071411A" w:rsidRDefault="0071411A" w:rsidP="0071411A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  <w:p w:rsidR="0071411A" w:rsidRPr="0071411A" w:rsidRDefault="0071411A" w:rsidP="0071411A">
            <w:pPr>
              <w:tabs>
                <w:tab w:val="right" w:pos="4428"/>
              </w:tabs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71411A">
              <w:rPr>
                <w:rFonts w:ascii="Times New Roman" w:hAnsi="Times New Roman"/>
                <w:sz w:val="20"/>
                <w:szCs w:val="20"/>
              </w:rPr>
              <w:t>ВИДЯКИНА</w:t>
            </w:r>
            <w:r w:rsidRPr="0071411A"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  <w:p w:rsidR="0071411A" w:rsidRPr="0071411A" w:rsidRDefault="0071411A" w:rsidP="0071411A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411A">
              <w:rPr>
                <w:rFonts w:ascii="Times New Roman" w:hAnsi="Times New Roman"/>
                <w:sz w:val="20"/>
                <w:szCs w:val="20"/>
              </w:rPr>
              <w:t>Елена</w:t>
            </w:r>
            <w:proofErr w:type="spellEnd"/>
            <w:r w:rsidRPr="007141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411A">
              <w:rPr>
                <w:rFonts w:ascii="Times New Roman" w:hAnsi="Times New Roman"/>
                <w:sz w:val="20"/>
                <w:szCs w:val="20"/>
              </w:rPr>
              <w:t>Вадимовна</w:t>
            </w:r>
            <w:proofErr w:type="spellEnd"/>
          </w:p>
        </w:tc>
        <w:tc>
          <w:tcPr>
            <w:tcW w:w="5103" w:type="dxa"/>
          </w:tcPr>
          <w:p w:rsidR="0071411A" w:rsidRPr="0071411A" w:rsidRDefault="0071411A" w:rsidP="0071411A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1411A" w:rsidRPr="0071411A" w:rsidRDefault="0071411A" w:rsidP="0071411A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41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администрации Тужинского муниципального района, председатель комиссии </w:t>
            </w:r>
          </w:p>
        </w:tc>
      </w:tr>
      <w:tr w:rsidR="0071411A" w:rsidRPr="009E0520" w:rsidTr="009E0520">
        <w:trPr>
          <w:trHeight w:val="309"/>
        </w:trPr>
        <w:tc>
          <w:tcPr>
            <w:tcW w:w="4771" w:type="dxa"/>
          </w:tcPr>
          <w:p w:rsidR="0071411A" w:rsidRPr="0071411A" w:rsidRDefault="0071411A" w:rsidP="0071411A">
            <w:pPr>
              <w:autoSpaceDE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</w:tcPr>
          <w:p w:rsidR="0071411A" w:rsidRPr="0071411A" w:rsidRDefault="0071411A" w:rsidP="0071411A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1411A" w:rsidRPr="009E0520" w:rsidTr="009E0520">
        <w:trPr>
          <w:trHeight w:val="676"/>
        </w:trPr>
        <w:tc>
          <w:tcPr>
            <w:tcW w:w="4771" w:type="dxa"/>
            <w:hideMark/>
          </w:tcPr>
          <w:p w:rsidR="0071411A" w:rsidRPr="0071411A" w:rsidRDefault="0071411A" w:rsidP="0071411A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71411A">
              <w:rPr>
                <w:rFonts w:ascii="Times New Roman" w:hAnsi="Times New Roman"/>
                <w:sz w:val="20"/>
                <w:szCs w:val="20"/>
              </w:rPr>
              <w:t>БЛЕДНЫХ                                            -</w:t>
            </w:r>
          </w:p>
          <w:p w:rsidR="0071411A" w:rsidRPr="0071411A" w:rsidRDefault="0071411A" w:rsidP="0071411A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411A">
              <w:rPr>
                <w:rFonts w:ascii="Times New Roman" w:hAnsi="Times New Roman"/>
                <w:sz w:val="20"/>
                <w:szCs w:val="20"/>
              </w:rPr>
              <w:t>Леонид</w:t>
            </w:r>
            <w:proofErr w:type="spellEnd"/>
            <w:r w:rsidRPr="007141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411A">
              <w:rPr>
                <w:rFonts w:ascii="Times New Roman" w:hAnsi="Times New Roman"/>
                <w:sz w:val="20"/>
                <w:szCs w:val="20"/>
              </w:rPr>
              <w:t>Васильевич</w:t>
            </w:r>
            <w:proofErr w:type="spellEnd"/>
            <w:r w:rsidRPr="0071411A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103" w:type="dxa"/>
            <w:hideMark/>
          </w:tcPr>
          <w:p w:rsidR="0071411A" w:rsidRPr="0071411A" w:rsidRDefault="0071411A" w:rsidP="0071411A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411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заместитель главы администрации по жизнеобеспечению, заместитель председателя комиссии </w:t>
            </w:r>
          </w:p>
        </w:tc>
      </w:tr>
      <w:tr w:rsidR="0071411A" w:rsidRPr="009E0520" w:rsidTr="009E0520">
        <w:trPr>
          <w:trHeight w:val="676"/>
        </w:trPr>
        <w:tc>
          <w:tcPr>
            <w:tcW w:w="4771" w:type="dxa"/>
          </w:tcPr>
          <w:p w:rsidR="0071411A" w:rsidRPr="0071411A" w:rsidRDefault="0071411A" w:rsidP="0071411A">
            <w:pPr>
              <w:autoSpaceDE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1411A" w:rsidRPr="0071411A" w:rsidRDefault="0071411A" w:rsidP="0071411A">
            <w:pPr>
              <w:tabs>
                <w:tab w:val="right" w:pos="4428"/>
              </w:tabs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71411A">
              <w:rPr>
                <w:rFonts w:ascii="Times New Roman" w:hAnsi="Times New Roman"/>
                <w:sz w:val="20"/>
                <w:szCs w:val="20"/>
              </w:rPr>
              <w:t>КЛЕПЦОВА</w:t>
            </w:r>
            <w:r w:rsidRPr="0071411A"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  <w:p w:rsidR="0071411A" w:rsidRPr="0071411A" w:rsidRDefault="0071411A" w:rsidP="0071411A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411A">
              <w:rPr>
                <w:rFonts w:ascii="Times New Roman" w:hAnsi="Times New Roman"/>
                <w:sz w:val="20"/>
                <w:szCs w:val="20"/>
              </w:rPr>
              <w:t>Галина</w:t>
            </w:r>
            <w:proofErr w:type="spellEnd"/>
            <w:r w:rsidRPr="007141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411A">
              <w:rPr>
                <w:rFonts w:ascii="Times New Roman" w:hAnsi="Times New Roman"/>
                <w:sz w:val="20"/>
                <w:szCs w:val="20"/>
              </w:rPr>
              <w:t>Алексеевна</w:t>
            </w:r>
            <w:proofErr w:type="spellEnd"/>
          </w:p>
        </w:tc>
        <w:tc>
          <w:tcPr>
            <w:tcW w:w="5103" w:type="dxa"/>
          </w:tcPr>
          <w:p w:rsidR="0071411A" w:rsidRPr="0071411A" w:rsidRDefault="0071411A" w:rsidP="0071411A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1411A" w:rsidRPr="0071411A" w:rsidRDefault="0071411A" w:rsidP="0071411A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411A">
              <w:rPr>
                <w:rFonts w:ascii="Times New Roman" w:hAnsi="Times New Roman"/>
                <w:sz w:val="20"/>
                <w:szCs w:val="20"/>
                <w:lang w:val="ru-RU"/>
              </w:rPr>
              <w:t>заведующая отделом по экономике и прогнозированию администрации, секретарь комиссии</w:t>
            </w:r>
          </w:p>
        </w:tc>
      </w:tr>
      <w:tr w:rsidR="0071411A" w:rsidRPr="0071411A" w:rsidTr="009E0520">
        <w:trPr>
          <w:trHeight w:val="451"/>
        </w:trPr>
        <w:tc>
          <w:tcPr>
            <w:tcW w:w="4771" w:type="dxa"/>
          </w:tcPr>
          <w:p w:rsidR="0071411A" w:rsidRPr="0071411A" w:rsidRDefault="0071411A" w:rsidP="0071411A">
            <w:pPr>
              <w:autoSpaceDE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1411A" w:rsidRPr="0071411A" w:rsidRDefault="0071411A" w:rsidP="0071411A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411A">
              <w:rPr>
                <w:rFonts w:ascii="Times New Roman" w:hAnsi="Times New Roman"/>
                <w:sz w:val="20"/>
                <w:szCs w:val="20"/>
              </w:rPr>
              <w:t>Члены</w:t>
            </w:r>
            <w:proofErr w:type="spellEnd"/>
            <w:r w:rsidRPr="007141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411A">
              <w:rPr>
                <w:rFonts w:ascii="Times New Roman" w:hAnsi="Times New Roman"/>
                <w:sz w:val="20"/>
                <w:szCs w:val="20"/>
              </w:rPr>
              <w:t>комиссии</w:t>
            </w:r>
            <w:proofErr w:type="spellEnd"/>
            <w:r w:rsidRPr="0071411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71411A" w:rsidRPr="0071411A" w:rsidRDefault="0071411A" w:rsidP="0071411A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11A" w:rsidRPr="009E0520" w:rsidTr="009E0520">
        <w:trPr>
          <w:trHeight w:val="676"/>
        </w:trPr>
        <w:tc>
          <w:tcPr>
            <w:tcW w:w="4771" w:type="dxa"/>
          </w:tcPr>
          <w:p w:rsidR="0071411A" w:rsidRPr="0071411A" w:rsidRDefault="0071411A" w:rsidP="0071411A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  <w:p w:rsidR="0071411A" w:rsidRPr="0071411A" w:rsidRDefault="0071411A" w:rsidP="0071411A">
            <w:pPr>
              <w:tabs>
                <w:tab w:val="right" w:pos="4428"/>
              </w:tabs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71411A">
              <w:rPr>
                <w:rFonts w:ascii="Times New Roman" w:hAnsi="Times New Roman"/>
                <w:sz w:val="20"/>
                <w:szCs w:val="20"/>
              </w:rPr>
              <w:t>СЕННИКОВА</w:t>
            </w:r>
            <w:r w:rsidRPr="0071411A"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  <w:p w:rsidR="0071411A" w:rsidRPr="0071411A" w:rsidRDefault="0071411A" w:rsidP="0071411A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411A">
              <w:rPr>
                <w:rFonts w:ascii="Times New Roman" w:hAnsi="Times New Roman"/>
                <w:sz w:val="20"/>
                <w:szCs w:val="20"/>
              </w:rPr>
              <w:t>Татьяна</w:t>
            </w:r>
            <w:proofErr w:type="spellEnd"/>
            <w:r w:rsidRPr="007141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411A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5103" w:type="dxa"/>
          </w:tcPr>
          <w:p w:rsidR="0071411A" w:rsidRPr="0071411A" w:rsidRDefault="0071411A" w:rsidP="007141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1411A" w:rsidRPr="0071411A" w:rsidRDefault="0071411A" w:rsidP="0071411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411A">
              <w:rPr>
                <w:rFonts w:ascii="Times New Roman" w:hAnsi="Times New Roman"/>
                <w:sz w:val="20"/>
                <w:szCs w:val="20"/>
                <w:lang w:val="ru-RU"/>
              </w:rPr>
              <w:t>заведующая сектором бухгалтерского учета администрации Тужинского муниципального района</w:t>
            </w:r>
          </w:p>
        </w:tc>
      </w:tr>
      <w:tr w:rsidR="0071411A" w:rsidRPr="0071411A" w:rsidTr="009E0520">
        <w:trPr>
          <w:trHeight w:val="676"/>
        </w:trPr>
        <w:tc>
          <w:tcPr>
            <w:tcW w:w="4771" w:type="dxa"/>
          </w:tcPr>
          <w:p w:rsidR="0071411A" w:rsidRPr="0071411A" w:rsidRDefault="0071411A" w:rsidP="0071411A">
            <w:pPr>
              <w:tabs>
                <w:tab w:val="right" w:pos="4395"/>
              </w:tabs>
              <w:autoSpaceDE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1411A" w:rsidRPr="0071411A" w:rsidRDefault="0071411A" w:rsidP="0071411A">
            <w:pPr>
              <w:tabs>
                <w:tab w:val="right" w:pos="4395"/>
              </w:tabs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71411A">
              <w:rPr>
                <w:rFonts w:ascii="Times New Roman" w:hAnsi="Times New Roman"/>
                <w:sz w:val="20"/>
                <w:szCs w:val="20"/>
              </w:rPr>
              <w:t>ДРЯГИНА</w:t>
            </w:r>
            <w:r w:rsidRPr="0071411A"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  <w:p w:rsidR="0071411A" w:rsidRPr="0071411A" w:rsidRDefault="0071411A" w:rsidP="0071411A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411A">
              <w:rPr>
                <w:rFonts w:ascii="Times New Roman" w:hAnsi="Times New Roman"/>
                <w:sz w:val="20"/>
                <w:szCs w:val="20"/>
              </w:rPr>
              <w:t>Юлия</w:t>
            </w:r>
            <w:proofErr w:type="spellEnd"/>
            <w:r w:rsidRPr="007141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411A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5103" w:type="dxa"/>
          </w:tcPr>
          <w:p w:rsidR="0071411A" w:rsidRPr="0071411A" w:rsidRDefault="0071411A" w:rsidP="0071411A">
            <w:pPr>
              <w:pStyle w:val="af1"/>
              <w:jc w:val="both"/>
              <w:rPr>
                <w:sz w:val="20"/>
                <w:szCs w:val="20"/>
              </w:rPr>
            </w:pPr>
          </w:p>
          <w:p w:rsidR="0071411A" w:rsidRPr="0071411A" w:rsidRDefault="0071411A" w:rsidP="0071411A">
            <w:pPr>
              <w:pStyle w:val="af1"/>
              <w:jc w:val="both"/>
              <w:rPr>
                <w:sz w:val="20"/>
                <w:szCs w:val="20"/>
              </w:rPr>
            </w:pPr>
            <w:r w:rsidRPr="0071411A">
              <w:rPr>
                <w:sz w:val="20"/>
                <w:szCs w:val="20"/>
              </w:rPr>
              <w:t>начальник отдела юридического обеспечения управления делами администрации Тужинского</w:t>
            </w:r>
          </w:p>
          <w:p w:rsidR="0071411A" w:rsidRPr="0071411A" w:rsidRDefault="0071411A" w:rsidP="0071411A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11A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</w:tc>
      </w:tr>
      <w:tr w:rsidR="0071411A" w:rsidRPr="009E0520" w:rsidTr="009E0520">
        <w:trPr>
          <w:trHeight w:val="676"/>
        </w:trPr>
        <w:tc>
          <w:tcPr>
            <w:tcW w:w="4771" w:type="dxa"/>
          </w:tcPr>
          <w:p w:rsidR="0071411A" w:rsidRPr="0071411A" w:rsidRDefault="0071411A" w:rsidP="0071411A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</w:p>
          <w:p w:rsidR="0071411A" w:rsidRPr="0071411A" w:rsidRDefault="0071411A" w:rsidP="0071411A">
            <w:pPr>
              <w:tabs>
                <w:tab w:val="right" w:pos="4555"/>
              </w:tabs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71411A">
              <w:rPr>
                <w:rFonts w:ascii="Times New Roman" w:hAnsi="Times New Roman"/>
                <w:sz w:val="20"/>
                <w:szCs w:val="20"/>
              </w:rPr>
              <w:t>ПОДПАЛОК</w:t>
            </w:r>
            <w:r w:rsidRPr="0071411A"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  <w:p w:rsidR="0071411A" w:rsidRPr="0071411A" w:rsidRDefault="0071411A" w:rsidP="0071411A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411A">
              <w:rPr>
                <w:rFonts w:ascii="Times New Roman" w:hAnsi="Times New Roman"/>
                <w:sz w:val="20"/>
                <w:szCs w:val="20"/>
              </w:rPr>
              <w:t>Мария</w:t>
            </w:r>
            <w:proofErr w:type="spellEnd"/>
            <w:r w:rsidRPr="007141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411A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5103" w:type="dxa"/>
          </w:tcPr>
          <w:p w:rsidR="0071411A" w:rsidRPr="0071411A" w:rsidRDefault="0071411A" w:rsidP="0071411A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1411A" w:rsidRPr="0071411A" w:rsidRDefault="0071411A" w:rsidP="0071411A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411A">
              <w:rPr>
                <w:rFonts w:ascii="Times New Roman" w:hAnsi="Times New Roman"/>
                <w:sz w:val="20"/>
                <w:szCs w:val="20"/>
                <w:lang w:val="ru-RU"/>
              </w:rPr>
              <w:t>ведущий специалист по оказанию муниципальных услуг отдела по экономике и прогнозированию администрации Тужинского       муниципального района</w:t>
            </w:r>
          </w:p>
        </w:tc>
      </w:tr>
    </w:tbl>
    <w:p w:rsidR="0071411A" w:rsidRDefault="0071411A" w:rsidP="0071411A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71411A" w:rsidRPr="0071411A" w:rsidRDefault="0071411A" w:rsidP="0071411A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71411A">
        <w:rPr>
          <w:rFonts w:ascii="Times New Roman" w:hAnsi="Times New Roman"/>
          <w:sz w:val="20"/>
          <w:szCs w:val="20"/>
          <w:lang w:val="ru-RU"/>
        </w:rPr>
        <w:t>Приложение №2</w:t>
      </w:r>
    </w:p>
    <w:p w:rsidR="0071411A" w:rsidRPr="0071411A" w:rsidRDefault="0071411A" w:rsidP="0071411A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71411A" w:rsidRPr="0071411A" w:rsidRDefault="0071411A" w:rsidP="0071411A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71411A">
        <w:rPr>
          <w:rFonts w:ascii="Times New Roman" w:hAnsi="Times New Roman"/>
          <w:sz w:val="20"/>
          <w:szCs w:val="20"/>
          <w:lang w:val="ru-RU"/>
        </w:rPr>
        <w:t>УТВЕРЖДЕНО</w:t>
      </w:r>
    </w:p>
    <w:p w:rsidR="0071411A" w:rsidRPr="0071411A" w:rsidRDefault="0071411A" w:rsidP="0071411A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71411A" w:rsidRDefault="0071411A" w:rsidP="0071411A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71411A">
        <w:rPr>
          <w:rFonts w:ascii="Times New Roman" w:hAnsi="Times New Roman"/>
          <w:sz w:val="20"/>
          <w:szCs w:val="20"/>
          <w:lang w:val="ru-RU"/>
        </w:rPr>
        <w:t>постановлением администрации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71411A" w:rsidRPr="0071411A" w:rsidRDefault="0071411A" w:rsidP="0071411A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71411A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</w:p>
    <w:p w:rsidR="0071411A" w:rsidRPr="0071411A" w:rsidRDefault="0071411A" w:rsidP="0071411A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71411A">
        <w:rPr>
          <w:rFonts w:ascii="Times New Roman" w:hAnsi="Times New Roman"/>
          <w:sz w:val="20"/>
          <w:szCs w:val="20"/>
          <w:lang w:val="ru-RU"/>
        </w:rPr>
        <w:t xml:space="preserve">от </w:t>
      </w:r>
      <w:r>
        <w:rPr>
          <w:rFonts w:ascii="Times New Roman" w:hAnsi="Times New Roman"/>
          <w:sz w:val="20"/>
          <w:szCs w:val="20"/>
          <w:lang w:val="ru-RU"/>
        </w:rPr>
        <w:t xml:space="preserve">25.08.2016  </w:t>
      </w:r>
      <w:r w:rsidRPr="0071411A">
        <w:rPr>
          <w:rFonts w:ascii="Times New Roman" w:hAnsi="Times New Roman"/>
          <w:sz w:val="20"/>
          <w:szCs w:val="20"/>
          <w:lang w:val="ru-RU"/>
        </w:rPr>
        <w:t>№</w:t>
      </w:r>
      <w:r>
        <w:rPr>
          <w:rFonts w:ascii="Times New Roman" w:hAnsi="Times New Roman"/>
          <w:sz w:val="20"/>
          <w:szCs w:val="20"/>
          <w:lang w:val="ru-RU"/>
        </w:rPr>
        <w:t xml:space="preserve"> 261 </w:t>
      </w:r>
    </w:p>
    <w:p w:rsidR="0071411A" w:rsidRPr="0071411A" w:rsidRDefault="0071411A" w:rsidP="0071411A">
      <w:pPr>
        <w:spacing w:after="0" w:line="240" w:lineRule="auto"/>
        <w:jc w:val="center"/>
        <w:rPr>
          <w:rFonts w:ascii="Times New Roman" w:hAnsi="Times New Roman"/>
          <w:b/>
          <w:spacing w:val="2"/>
          <w:sz w:val="20"/>
          <w:szCs w:val="20"/>
          <w:lang w:val="ru-RU" w:eastAsia="ru-RU"/>
        </w:rPr>
      </w:pPr>
    </w:p>
    <w:p w:rsidR="0071411A" w:rsidRPr="0071411A" w:rsidRDefault="0071411A" w:rsidP="009E0520">
      <w:pPr>
        <w:spacing w:after="0" w:line="240" w:lineRule="auto"/>
        <w:ind w:left="-709"/>
        <w:jc w:val="center"/>
        <w:rPr>
          <w:rFonts w:ascii="Times New Roman" w:hAnsi="Times New Roman"/>
          <w:b/>
          <w:spacing w:val="2"/>
          <w:sz w:val="20"/>
          <w:szCs w:val="20"/>
          <w:lang w:val="ru-RU" w:eastAsia="ru-RU"/>
        </w:rPr>
      </w:pPr>
      <w:r w:rsidRPr="0071411A">
        <w:rPr>
          <w:rFonts w:ascii="Times New Roman" w:hAnsi="Times New Roman"/>
          <w:b/>
          <w:spacing w:val="2"/>
          <w:sz w:val="20"/>
          <w:szCs w:val="20"/>
          <w:lang w:val="ru-RU" w:eastAsia="ru-RU"/>
        </w:rPr>
        <w:t>ПОЛОЖЕНИЕ</w:t>
      </w:r>
    </w:p>
    <w:p w:rsidR="0071411A" w:rsidRPr="0071411A" w:rsidRDefault="0071411A" w:rsidP="009E0520">
      <w:pPr>
        <w:shd w:val="clear" w:color="auto" w:fill="FFFFFF"/>
        <w:spacing w:after="0" w:line="240" w:lineRule="auto"/>
        <w:ind w:left="-709"/>
        <w:jc w:val="center"/>
        <w:textAlignment w:val="baseline"/>
        <w:outlineLvl w:val="2"/>
        <w:rPr>
          <w:rFonts w:ascii="Times New Roman" w:hAnsi="Times New Roman"/>
          <w:b/>
          <w:sz w:val="20"/>
          <w:szCs w:val="20"/>
          <w:lang w:val="ru-RU"/>
        </w:rPr>
      </w:pPr>
      <w:r w:rsidRPr="0071411A">
        <w:rPr>
          <w:rFonts w:ascii="Times New Roman" w:hAnsi="Times New Roman"/>
          <w:b/>
          <w:spacing w:val="2"/>
          <w:sz w:val="20"/>
          <w:szCs w:val="20"/>
          <w:lang w:val="ru-RU" w:eastAsia="ru-RU"/>
        </w:rPr>
        <w:t xml:space="preserve">о Комиссии </w:t>
      </w:r>
      <w:r w:rsidRPr="0071411A">
        <w:rPr>
          <w:rFonts w:ascii="Times New Roman" w:hAnsi="Times New Roman"/>
          <w:b/>
          <w:sz w:val="20"/>
          <w:szCs w:val="20"/>
          <w:lang w:val="ru-RU"/>
        </w:rPr>
        <w:t>администрации Тужинского муниципального района по принятию решений о списании с учета задолженности поставщиков (подрядчиков, исполнителей) по денежным обязательствам перед заказчиком, осуществляющим закупки для обеспечения</w:t>
      </w:r>
    </w:p>
    <w:p w:rsidR="0071411A" w:rsidRPr="0071411A" w:rsidRDefault="0071411A" w:rsidP="009E0520">
      <w:pPr>
        <w:shd w:val="clear" w:color="auto" w:fill="FFFFFF"/>
        <w:spacing w:after="0" w:line="240" w:lineRule="auto"/>
        <w:ind w:left="-709"/>
        <w:jc w:val="center"/>
        <w:textAlignment w:val="baseline"/>
        <w:outlineLvl w:val="2"/>
        <w:rPr>
          <w:rFonts w:ascii="Times New Roman" w:hAnsi="Times New Roman"/>
          <w:b/>
          <w:color w:val="4C4C4C"/>
          <w:spacing w:val="2"/>
          <w:sz w:val="20"/>
          <w:szCs w:val="20"/>
          <w:lang w:val="ru-RU" w:eastAsia="ru-RU"/>
        </w:rPr>
      </w:pPr>
      <w:r w:rsidRPr="0071411A">
        <w:rPr>
          <w:rFonts w:ascii="Times New Roman" w:hAnsi="Times New Roman"/>
          <w:b/>
          <w:sz w:val="20"/>
          <w:szCs w:val="20"/>
          <w:lang w:val="ru-RU"/>
        </w:rPr>
        <w:t>муниципальных нужд Тужинского района</w:t>
      </w:r>
      <w:r w:rsidRPr="0071411A">
        <w:rPr>
          <w:rFonts w:ascii="Times New Roman" w:hAnsi="Times New Roman"/>
          <w:b/>
          <w:spacing w:val="2"/>
          <w:sz w:val="20"/>
          <w:szCs w:val="20"/>
          <w:lang w:eastAsia="ru-RU"/>
        </w:rPr>
        <w:t> </w:t>
      </w:r>
      <w:r w:rsidRPr="0071411A">
        <w:rPr>
          <w:rFonts w:ascii="Times New Roman" w:hAnsi="Times New Roman"/>
          <w:b/>
          <w:color w:val="4C4C4C"/>
          <w:spacing w:val="2"/>
          <w:sz w:val="20"/>
          <w:szCs w:val="20"/>
          <w:lang w:val="ru-RU" w:eastAsia="ru-RU"/>
        </w:rPr>
        <w:t xml:space="preserve"> </w:t>
      </w:r>
    </w:p>
    <w:p w:rsidR="0071411A" w:rsidRPr="0071411A" w:rsidRDefault="0071411A" w:rsidP="009E0520">
      <w:pPr>
        <w:shd w:val="clear" w:color="auto" w:fill="FFFFFF"/>
        <w:spacing w:after="0" w:line="240" w:lineRule="auto"/>
        <w:ind w:left="-709"/>
        <w:jc w:val="center"/>
        <w:textAlignment w:val="baseline"/>
        <w:outlineLvl w:val="2"/>
        <w:rPr>
          <w:rFonts w:ascii="Times New Roman" w:hAnsi="Times New Roman"/>
          <w:spacing w:val="2"/>
          <w:sz w:val="20"/>
          <w:szCs w:val="20"/>
          <w:lang w:val="ru-RU" w:eastAsia="ru-RU"/>
        </w:rPr>
      </w:pPr>
    </w:p>
    <w:p w:rsidR="0071411A" w:rsidRPr="0071411A" w:rsidRDefault="0071411A" w:rsidP="009E0520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r w:rsidRPr="0071411A">
        <w:rPr>
          <w:rFonts w:ascii="Times New Roman" w:hAnsi="Times New Roman" w:cs="Times New Roman"/>
          <w:spacing w:val="2"/>
          <w:lang w:eastAsia="ru-RU"/>
        </w:rPr>
        <w:t xml:space="preserve">1. </w:t>
      </w:r>
      <w:proofErr w:type="gramStart"/>
      <w:r w:rsidRPr="0071411A">
        <w:rPr>
          <w:rFonts w:ascii="Times New Roman" w:hAnsi="Times New Roman" w:cs="Times New Roman"/>
          <w:spacing w:val="2"/>
          <w:lang w:eastAsia="ru-RU"/>
        </w:rPr>
        <w:t xml:space="preserve">Комиссия </w:t>
      </w:r>
      <w:r w:rsidRPr="0071411A">
        <w:rPr>
          <w:rFonts w:ascii="Times New Roman" w:hAnsi="Times New Roman" w:cs="Times New Roman"/>
        </w:rPr>
        <w:t>администрации Тужинского муниципального района по принятию решений о списании с учета задолженности поставщиков (подрядчиков, исполнителей) по денежным обязательствам перед заказчиком, осуществляющим закупки для обеспечения муниципальных нужд Тужинского района</w:t>
      </w:r>
      <w:r w:rsidRPr="0071411A">
        <w:rPr>
          <w:rFonts w:ascii="Times New Roman" w:hAnsi="Times New Roman" w:cs="Times New Roman"/>
          <w:spacing w:val="2"/>
          <w:lang w:eastAsia="ru-RU"/>
        </w:rPr>
        <w:t> </w:t>
      </w:r>
      <w:r w:rsidRPr="0071411A">
        <w:rPr>
          <w:rFonts w:ascii="Times New Roman" w:hAnsi="Times New Roman" w:cs="Times New Roman"/>
          <w:color w:val="4C4C4C"/>
          <w:spacing w:val="2"/>
          <w:lang w:eastAsia="ru-RU"/>
        </w:rPr>
        <w:t xml:space="preserve"> </w:t>
      </w:r>
      <w:r w:rsidRPr="0071411A">
        <w:rPr>
          <w:rFonts w:ascii="Times New Roman" w:hAnsi="Times New Roman" w:cs="Times New Roman"/>
          <w:spacing w:val="2"/>
          <w:lang w:eastAsia="ru-RU"/>
        </w:rPr>
        <w:t xml:space="preserve">(далее - Комиссия), решает вопросы, связанные со списанием администрацией Тужинского муниципального района </w:t>
      </w:r>
      <w:r w:rsidRPr="0071411A">
        <w:rPr>
          <w:rFonts w:ascii="Times New Roman" w:hAnsi="Times New Roman" w:cs="Times New Roman"/>
        </w:rPr>
        <w:t>начисленных сумм неустоек (штрафов, пеней) в случае завершения в полном объеме в 2015 или 2016 годах исполнения поставщиком (подрядчиком, исполнителем</w:t>
      </w:r>
      <w:proofErr w:type="gramEnd"/>
      <w:r w:rsidRPr="0071411A">
        <w:rPr>
          <w:rFonts w:ascii="Times New Roman" w:hAnsi="Times New Roman" w:cs="Times New Roman"/>
        </w:rPr>
        <w:t>) всех обязательств, предусмотренных контрактом, за исключением гарантийных обязательств.</w:t>
      </w:r>
    </w:p>
    <w:p w:rsidR="0071411A" w:rsidRPr="0071411A" w:rsidRDefault="0071411A" w:rsidP="009E0520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r w:rsidRPr="0071411A">
        <w:rPr>
          <w:rFonts w:ascii="Times New Roman" w:hAnsi="Times New Roman" w:cs="Times New Roman"/>
          <w:spacing w:val="2"/>
          <w:lang w:eastAsia="ru-RU"/>
        </w:rPr>
        <w:t xml:space="preserve">2. </w:t>
      </w:r>
      <w:proofErr w:type="gramStart"/>
      <w:r w:rsidRPr="0071411A">
        <w:rPr>
          <w:rFonts w:ascii="Times New Roman" w:hAnsi="Times New Roman" w:cs="Times New Roman"/>
          <w:spacing w:val="2"/>
          <w:lang w:eastAsia="ru-RU"/>
        </w:rPr>
        <w:t xml:space="preserve">Комиссия рассматривает вопросы о возможности списания </w:t>
      </w:r>
      <w:r w:rsidRPr="0071411A">
        <w:rPr>
          <w:rFonts w:ascii="Times New Roman" w:hAnsi="Times New Roman" w:cs="Times New Roman"/>
        </w:rPr>
        <w:t xml:space="preserve">начисленных сумм неустоек (штрафов, пеней), указанных в </w:t>
      </w:r>
      <w:hyperlink r:id="rId18" w:history="1">
        <w:r w:rsidRPr="0071411A">
          <w:rPr>
            <w:rStyle w:val="ad"/>
            <w:rFonts w:ascii="Times New Roman" w:hAnsi="Times New Roman" w:cs="Times New Roman"/>
          </w:rPr>
          <w:t>пункте 1</w:t>
        </w:r>
      </w:hyperlink>
      <w:r w:rsidRPr="0071411A">
        <w:rPr>
          <w:rFonts w:ascii="Times New Roman" w:hAnsi="Times New Roman" w:cs="Times New Roman"/>
        </w:rPr>
        <w:t xml:space="preserve"> настоящего Положения, осуществляемого по контрактам, обязательства по которым исполнены в полном объеме, за исключением контрактов, условия которых изменены в 2015 и (или) 2016 годах в соответствии с </w:t>
      </w:r>
      <w:hyperlink r:id="rId19" w:history="1">
        <w:r w:rsidRPr="0071411A">
          <w:rPr>
            <w:rStyle w:val="ad"/>
            <w:rFonts w:ascii="Times New Roman" w:hAnsi="Times New Roman" w:cs="Times New Roman"/>
          </w:rPr>
          <w:t>частью 1.1 статьи 95</w:t>
        </w:r>
      </w:hyperlink>
      <w:r w:rsidRPr="0071411A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</w:t>
      </w:r>
      <w:proofErr w:type="gramEnd"/>
      <w:r w:rsidRPr="0071411A">
        <w:rPr>
          <w:rFonts w:ascii="Times New Roman" w:hAnsi="Times New Roman" w:cs="Times New Roman"/>
        </w:rPr>
        <w:t xml:space="preserve"> и муниципальных нужд".</w:t>
      </w:r>
    </w:p>
    <w:p w:rsidR="0071411A" w:rsidRPr="0071411A" w:rsidRDefault="0071411A" w:rsidP="009E0520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r w:rsidRPr="0071411A">
        <w:rPr>
          <w:rFonts w:ascii="Times New Roman" w:hAnsi="Times New Roman" w:cs="Times New Roman"/>
          <w:spacing w:val="2"/>
          <w:lang w:eastAsia="ru-RU"/>
        </w:rPr>
        <w:t xml:space="preserve">3. Комиссия в пределах своих полномочий принимает </w:t>
      </w:r>
      <w:r w:rsidRPr="0071411A">
        <w:rPr>
          <w:rFonts w:ascii="Times New Roman" w:hAnsi="Times New Roman" w:cs="Times New Roman"/>
        </w:rPr>
        <w:t>следующие решения:</w:t>
      </w:r>
    </w:p>
    <w:p w:rsidR="0071411A" w:rsidRPr="0071411A" w:rsidRDefault="0071411A" w:rsidP="009E0520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r w:rsidRPr="0071411A">
        <w:rPr>
          <w:rFonts w:ascii="Times New Roman" w:hAnsi="Times New Roman" w:cs="Times New Roman"/>
          <w:spacing w:val="2"/>
          <w:lang w:eastAsia="ru-RU"/>
        </w:rPr>
        <w:t xml:space="preserve">а) </w:t>
      </w:r>
      <w:r w:rsidRPr="0071411A">
        <w:rPr>
          <w:rFonts w:ascii="Times New Roman" w:hAnsi="Times New Roman" w:cs="Times New Roman"/>
        </w:rPr>
        <w:t>если общая сумма неуплаченных неустоек (штрафов, пеней) не превышает 5 процентов цены контракта, решение о списании неуплаченных сумм неустоек (штрафов, пеней);</w:t>
      </w:r>
    </w:p>
    <w:p w:rsidR="0071411A" w:rsidRPr="0071411A" w:rsidRDefault="0071411A" w:rsidP="009E0520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r w:rsidRPr="0071411A">
        <w:rPr>
          <w:rFonts w:ascii="Times New Roman" w:hAnsi="Times New Roman" w:cs="Times New Roman"/>
          <w:spacing w:val="2"/>
          <w:lang w:eastAsia="ru-RU"/>
        </w:rPr>
        <w:t xml:space="preserve">б) </w:t>
      </w:r>
      <w:r w:rsidRPr="0071411A">
        <w:rPr>
          <w:rFonts w:ascii="Times New Roman" w:hAnsi="Times New Roman" w:cs="Times New Roman"/>
        </w:rPr>
        <w:t>если общая сумма неуплаченных неустоек (штрафов, пеней) превышает 5 процентов цены контракта, но составляет не более 20 процентов цены контракта, решение о списании 50 процентов неуплаченных сумм неустоек (штрафов, пеней) при условии уплаты 50 процентов неуплаченных сумм неустоек (штрафов, пеней) до окончания текущего финансового года.</w:t>
      </w:r>
    </w:p>
    <w:p w:rsidR="0071411A" w:rsidRPr="0071411A" w:rsidRDefault="0071411A" w:rsidP="009E0520">
      <w:pPr>
        <w:pStyle w:val="ConsPlusNormal0"/>
        <w:ind w:left="-709" w:firstLine="540"/>
        <w:jc w:val="both"/>
        <w:rPr>
          <w:rFonts w:ascii="Times New Roman" w:hAnsi="Times New Roman" w:cs="Times New Roman"/>
        </w:rPr>
      </w:pPr>
      <w:r w:rsidRPr="0071411A">
        <w:rPr>
          <w:rFonts w:ascii="Times New Roman" w:hAnsi="Times New Roman" w:cs="Times New Roman"/>
          <w:spacing w:val="2"/>
          <w:lang w:eastAsia="ru-RU"/>
        </w:rPr>
        <w:t>4. При принятии решения Комиссия учитывает, что списание начисленных сумм неустоек (штрафов, пеней) в соответствии с пунктами "а" и "б" пункта 3 настоящего Положения распространяется на принятую к учету задолженность поставщика (подрядчика, исполнителя) независимо от срока ее возникновения.</w:t>
      </w:r>
    </w:p>
    <w:p w:rsidR="0071411A" w:rsidRPr="0071411A" w:rsidRDefault="0071411A" w:rsidP="009E0520">
      <w:pPr>
        <w:shd w:val="clear" w:color="auto" w:fill="FFFFFF"/>
        <w:spacing w:after="0" w:line="240" w:lineRule="auto"/>
        <w:ind w:left="-709" w:firstLine="540"/>
        <w:jc w:val="both"/>
        <w:textAlignment w:val="baseline"/>
        <w:outlineLvl w:val="2"/>
        <w:rPr>
          <w:rFonts w:ascii="Times New Roman" w:hAnsi="Times New Roman"/>
          <w:spacing w:val="2"/>
          <w:sz w:val="20"/>
          <w:szCs w:val="20"/>
          <w:lang w:val="ru-RU" w:eastAsia="ru-RU"/>
        </w:rPr>
      </w:pPr>
      <w:r w:rsidRPr="0071411A">
        <w:rPr>
          <w:rFonts w:ascii="Times New Roman" w:hAnsi="Times New Roman"/>
          <w:spacing w:val="2"/>
          <w:sz w:val="20"/>
          <w:szCs w:val="20"/>
          <w:lang w:val="ru-RU" w:eastAsia="ru-RU"/>
        </w:rPr>
        <w:lastRenderedPageBreak/>
        <w:t>5. Состав Комиссии утверждается постановлением администрации Тужинского муниципального района.</w:t>
      </w:r>
    </w:p>
    <w:p w:rsidR="0071411A" w:rsidRPr="0071411A" w:rsidRDefault="0071411A" w:rsidP="009E0520">
      <w:pPr>
        <w:shd w:val="clear" w:color="auto" w:fill="FFFFFF"/>
        <w:spacing w:after="0" w:line="240" w:lineRule="auto"/>
        <w:ind w:left="-709" w:firstLine="540"/>
        <w:jc w:val="both"/>
        <w:textAlignment w:val="baseline"/>
        <w:outlineLvl w:val="2"/>
        <w:rPr>
          <w:rFonts w:ascii="Times New Roman" w:hAnsi="Times New Roman"/>
          <w:spacing w:val="2"/>
          <w:sz w:val="20"/>
          <w:szCs w:val="20"/>
          <w:lang w:val="ru-RU" w:eastAsia="ru-RU"/>
        </w:rPr>
      </w:pPr>
      <w:r w:rsidRPr="0071411A">
        <w:rPr>
          <w:rFonts w:ascii="Times New Roman" w:hAnsi="Times New Roman"/>
          <w:spacing w:val="2"/>
          <w:sz w:val="20"/>
          <w:szCs w:val="20"/>
          <w:lang w:val="ru-RU" w:eastAsia="ru-RU"/>
        </w:rPr>
        <w:t>6. Деятельностью Комиссии руководит ее председатель, который дает членам Комиссии поручения, связанные с ее деятельностью, несет ответственность за выполнение возложенных на Комиссию полномочий, председательствует на заседаниях Комиссии. В его отсутствие полномочия председателя комиссии осуществляет его заместитель.</w:t>
      </w:r>
    </w:p>
    <w:p w:rsidR="0071411A" w:rsidRPr="0071411A" w:rsidRDefault="0071411A" w:rsidP="009E0520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 w:eastAsia="ru-RU"/>
        </w:rPr>
      </w:pPr>
      <w:r w:rsidRPr="0071411A">
        <w:rPr>
          <w:rFonts w:ascii="Times New Roman" w:hAnsi="Times New Roman"/>
          <w:spacing w:val="2"/>
          <w:sz w:val="20"/>
          <w:szCs w:val="20"/>
          <w:lang w:val="ru-RU" w:eastAsia="ru-RU"/>
        </w:rPr>
        <w:t>7. Секретарь Комиссии готовит документы для рассмотрения Комиссией, ведет протокол заседания и делопроизводство Комиссии. В отсутствие секретаря Комиссии его обязанности исполняет другой член Комиссии по поручению председателя Комиссии.</w:t>
      </w:r>
    </w:p>
    <w:p w:rsidR="0071411A" w:rsidRPr="0071411A" w:rsidRDefault="0071411A" w:rsidP="009E0520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 w:eastAsia="ru-RU"/>
        </w:rPr>
      </w:pPr>
      <w:r w:rsidRPr="0071411A">
        <w:rPr>
          <w:rFonts w:ascii="Times New Roman" w:hAnsi="Times New Roman"/>
          <w:spacing w:val="2"/>
          <w:sz w:val="20"/>
          <w:szCs w:val="20"/>
          <w:lang w:val="ru-RU" w:eastAsia="ru-RU"/>
        </w:rPr>
        <w:t>8. Заседания Комиссии проводятся по мере необходимости и считаются правомочными, если на них присутствует не менее 2/3 членов Комиссии. Комиссия рассматривает вопросы и принимает решения только при наличии всех необходимых документов, заключений и согласований. 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71411A" w:rsidRPr="0071411A" w:rsidRDefault="0071411A" w:rsidP="009E0520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 w:eastAsia="ru-RU"/>
        </w:rPr>
      </w:pPr>
      <w:r w:rsidRPr="0071411A">
        <w:rPr>
          <w:rFonts w:ascii="Times New Roman" w:hAnsi="Times New Roman"/>
          <w:spacing w:val="2"/>
          <w:sz w:val="20"/>
          <w:szCs w:val="20"/>
          <w:lang w:val="ru-RU" w:eastAsia="ru-RU"/>
        </w:rPr>
        <w:t>9. На заседания Комиссии могут приглашаться специалисты администрации Тужинского муниципального района, а также иные заинтересованные лица.</w:t>
      </w:r>
    </w:p>
    <w:p w:rsidR="0071411A" w:rsidRPr="00406C09" w:rsidRDefault="0071411A" w:rsidP="009E0520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 w:eastAsia="ru-RU"/>
        </w:rPr>
      </w:pPr>
      <w:r w:rsidRPr="0071411A">
        <w:rPr>
          <w:rFonts w:ascii="Times New Roman" w:hAnsi="Times New Roman"/>
          <w:spacing w:val="2"/>
          <w:sz w:val="20"/>
          <w:szCs w:val="20"/>
          <w:lang w:val="ru-RU" w:eastAsia="ru-RU"/>
        </w:rPr>
        <w:t xml:space="preserve">10. Заседание Комиссии оформляется Протоколом заседания Комиссии. </w:t>
      </w:r>
      <w:r w:rsidRPr="00406C09">
        <w:rPr>
          <w:rFonts w:ascii="Times New Roman" w:hAnsi="Times New Roman"/>
          <w:spacing w:val="2"/>
          <w:sz w:val="20"/>
          <w:szCs w:val="20"/>
          <w:lang w:val="ru-RU" w:eastAsia="ru-RU"/>
        </w:rPr>
        <w:t>В протоколе заседания Комиссии указывается:</w:t>
      </w:r>
    </w:p>
    <w:p w:rsidR="0071411A" w:rsidRPr="00406C09" w:rsidRDefault="0071411A" w:rsidP="009E0520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 w:eastAsia="ru-RU"/>
        </w:rPr>
      </w:pPr>
      <w:r w:rsidRPr="00406C09">
        <w:rPr>
          <w:rFonts w:ascii="Times New Roman" w:hAnsi="Times New Roman"/>
          <w:spacing w:val="2"/>
          <w:sz w:val="20"/>
          <w:szCs w:val="20"/>
          <w:lang w:val="ru-RU" w:eastAsia="ru-RU"/>
        </w:rPr>
        <w:t>- дата и номер протокола;</w:t>
      </w:r>
    </w:p>
    <w:p w:rsidR="0071411A" w:rsidRPr="0071411A" w:rsidRDefault="0071411A" w:rsidP="009E0520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 w:eastAsia="ru-RU"/>
        </w:rPr>
      </w:pPr>
      <w:r w:rsidRPr="0071411A">
        <w:rPr>
          <w:rFonts w:ascii="Times New Roman" w:hAnsi="Times New Roman"/>
          <w:spacing w:val="2"/>
          <w:sz w:val="20"/>
          <w:szCs w:val="20"/>
          <w:lang w:val="ru-RU" w:eastAsia="ru-RU"/>
        </w:rPr>
        <w:t>- присутствующие члены Комиссии;</w:t>
      </w:r>
    </w:p>
    <w:p w:rsidR="0071411A" w:rsidRPr="0071411A" w:rsidRDefault="0071411A" w:rsidP="009E0520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 w:eastAsia="ru-RU"/>
        </w:rPr>
      </w:pPr>
      <w:r w:rsidRPr="0071411A">
        <w:rPr>
          <w:rFonts w:ascii="Times New Roman" w:hAnsi="Times New Roman"/>
          <w:spacing w:val="2"/>
          <w:sz w:val="20"/>
          <w:szCs w:val="20"/>
          <w:lang w:val="ru-RU" w:eastAsia="ru-RU"/>
        </w:rPr>
        <w:t>- повестка дня;</w:t>
      </w:r>
    </w:p>
    <w:p w:rsidR="0071411A" w:rsidRPr="0071411A" w:rsidRDefault="0071411A" w:rsidP="009E0520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 w:eastAsia="ru-RU"/>
        </w:rPr>
      </w:pPr>
      <w:r w:rsidRPr="0071411A">
        <w:rPr>
          <w:rFonts w:ascii="Times New Roman" w:hAnsi="Times New Roman"/>
          <w:spacing w:val="2"/>
          <w:sz w:val="20"/>
          <w:szCs w:val="20"/>
          <w:lang w:val="ru-RU" w:eastAsia="ru-RU"/>
        </w:rPr>
        <w:t>- краткое изложение рассматриваемых вопросов;</w:t>
      </w:r>
    </w:p>
    <w:p w:rsidR="0071411A" w:rsidRPr="0071411A" w:rsidRDefault="0071411A" w:rsidP="009E0520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 w:eastAsia="ru-RU"/>
        </w:rPr>
      </w:pPr>
      <w:r w:rsidRPr="0071411A">
        <w:rPr>
          <w:rFonts w:ascii="Times New Roman" w:hAnsi="Times New Roman"/>
          <w:spacing w:val="2"/>
          <w:sz w:val="20"/>
          <w:szCs w:val="20"/>
          <w:lang w:val="ru-RU" w:eastAsia="ru-RU"/>
        </w:rPr>
        <w:t>- мнение членов Комиссии;</w:t>
      </w:r>
    </w:p>
    <w:p w:rsidR="0071411A" w:rsidRPr="0071411A" w:rsidRDefault="0071411A" w:rsidP="009E0520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 w:eastAsia="ru-RU"/>
        </w:rPr>
      </w:pPr>
      <w:r w:rsidRPr="0071411A">
        <w:rPr>
          <w:rFonts w:ascii="Times New Roman" w:hAnsi="Times New Roman"/>
          <w:spacing w:val="2"/>
          <w:sz w:val="20"/>
          <w:szCs w:val="20"/>
          <w:lang w:val="ru-RU" w:eastAsia="ru-RU"/>
        </w:rPr>
        <w:t>- принятое решение;</w:t>
      </w:r>
    </w:p>
    <w:p w:rsidR="0071411A" w:rsidRPr="0071411A" w:rsidRDefault="0071411A" w:rsidP="009E0520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 w:eastAsia="ru-RU"/>
        </w:rPr>
      </w:pPr>
      <w:r w:rsidRPr="0071411A">
        <w:rPr>
          <w:rFonts w:ascii="Times New Roman" w:hAnsi="Times New Roman"/>
          <w:spacing w:val="2"/>
          <w:sz w:val="20"/>
          <w:szCs w:val="20"/>
          <w:lang w:val="ru-RU" w:eastAsia="ru-RU"/>
        </w:rPr>
        <w:t>- количество голосовавших "за", "против" и "воздержавшихся";</w:t>
      </w:r>
    </w:p>
    <w:p w:rsidR="0071411A" w:rsidRPr="0071411A" w:rsidRDefault="0071411A" w:rsidP="009E0520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 w:eastAsia="ru-RU"/>
        </w:rPr>
      </w:pPr>
      <w:r w:rsidRPr="0071411A">
        <w:rPr>
          <w:rFonts w:ascii="Times New Roman" w:hAnsi="Times New Roman"/>
          <w:spacing w:val="2"/>
          <w:sz w:val="20"/>
          <w:szCs w:val="20"/>
          <w:lang w:val="ru-RU" w:eastAsia="ru-RU"/>
        </w:rPr>
        <w:t>- особое мнение членов Комиссии по конкретным рассматриваемым материалам (при наличии);</w:t>
      </w:r>
    </w:p>
    <w:p w:rsidR="0071411A" w:rsidRPr="0071411A" w:rsidRDefault="0071411A" w:rsidP="009E0520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 w:eastAsia="ru-RU"/>
        </w:rPr>
      </w:pPr>
      <w:r w:rsidRPr="0071411A">
        <w:rPr>
          <w:rFonts w:ascii="Times New Roman" w:hAnsi="Times New Roman"/>
          <w:spacing w:val="2"/>
          <w:sz w:val="20"/>
          <w:szCs w:val="20"/>
          <w:lang w:val="ru-RU" w:eastAsia="ru-RU"/>
        </w:rPr>
        <w:t>- информация о реквизитах контракта (дата, номер, предмет и цена контракта, реестровый номер контракта из реестра контрактов (при наличии);</w:t>
      </w:r>
    </w:p>
    <w:p w:rsidR="0071411A" w:rsidRPr="0071411A" w:rsidRDefault="0071411A" w:rsidP="009E0520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 w:eastAsia="ru-RU"/>
        </w:rPr>
      </w:pPr>
      <w:r w:rsidRPr="0071411A">
        <w:rPr>
          <w:rFonts w:ascii="Times New Roman" w:hAnsi="Times New Roman"/>
          <w:spacing w:val="2"/>
          <w:sz w:val="20"/>
          <w:szCs w:val="20"/>
          <w:lang w:val="ru-RU" w:eastAsia="ru-RU"/>
        </w:rPr>
        <w:t>- информация о поставщике (подрядчике, исполнителе): его наименование, место нахождения, идентификационный номер налогоплательщика;</w:t>
      </w:r>
    </w:p>
    <w:p w:rsidR="0071411A" w:rsidRPr="0071411A" w:rsidRDefault="0071411A" w:rsidP="009E0520">
      <w:pPr>
        <w:pStyle w:val="af"/>
        <w:shd w:val="clear" w:color="auto" w:fill="auto"/>
        <w:tabs>
          <w:tab w:val="left" w:pos="697"/>
        </w:tabs>
        <w:spacing w:line="240" w:lineRule="auto"/>
        <w:ind w:left="-709" w:right="20" w:firstLine="0"/>
        <w:rPr>
          <w:sz w:val="20"/>
          <w:szCs w:val="20"/>
        </w:rPr>
      </w:pPr>
      <w:r w:rsidRPr="0071411A">
        <w:rPr>
          <w:spacing w:val="2"/>
          <w:sz w:val="20"/>
          <w:szCs w:val="20"/>
          <w:lang w:eastAsia="ru-RU"/>
        </w:rPr>
        <w:t xml:space="preserve">- </w:t>
      </w:r>
      <w:r w:rsidRPr="0071411A">
        <w:rPr>
          <w:sz w:val="20"/>
          <w:szCs w:val="20"/>
        </w:rPr>
        <w:t>случай списания задолженности, установленный постановлением Правительства РФ от 14.03.2016 № 190.</w:t>
      </w:r>
    </w:p>
    <w:p w:rsidR="0071411A" w:rsidRPr="0071411A" w:rsidRDefault="0071411A" w:rsidP="009E0520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hAnsi="Times New Roman"/>
          <w:spacing w:val="2"/>
          <w:sz w:val="20"/>
          <w:szCs w:val="20"/>
          <w:lang w:val="ru-RU" w:eastAsia="ru-RU"/>
        </w:rPr>
      </w:pPr>
      <w:r w:rsidRPr="0071411A">
        <w:rPr>
          <w:rFonts w:ascii="Times New Roman" w:hAnsi="Times New Roman"/>
          <w:spacing w:val="2"/>
          <w:sz w:val="20"/>
          <w:szCs w:val="20"/>
          <w:lang w:val="ru-RU" w:eastAsia="ru-RU"/>
        </w:rPr>
        <w:t>11. При несогласии с принятым решением член Комиссии может изложить в письменной форме особое мнение, которое подлежит обязательному приобщению к протоколу заседания Комиссии.</w:t>
      </w:r>
    </w:p>
    <w:p w:rsidR="0071411A" w:rsidRPr="0071411A" w:rsidRDefault="0071411A" w:rsidP="009E0520">
      <w:pPr>
        <w:pStyle w:val="af"/>
        <w:shd w:val="clear" w:color="auto" w:fill="auto"/>
        <w:tabs>
          <w:tab w:val="left" w:pos="0"/>
        </w:tabs>
        <w:spacing w:line="240" w:lineRule="auto"/>
        <w:ind w:left="-709" w:right="20" w:firstLine="560"/>
        <w:rPr>
          <w:sz w:val="20"/>
          <w:szCs w:val="20"/>
        </w:rPr>
      </w:pPr>
      <w:r w:rsidRPr="0071411A">
        <w:rPr>
          <w:sz w:val="20"/>
          <w:szCs w:val="20"/>
        </w:rPr>
        <w:t>12. К решению комиссии прилагаются документы, подтверждающие право заказчика на списание задолженности:</w:t>
      </w:r>
    </w:p>
    <w:p w:rsidR="0071411A" w:rsidRPr="0071411A" w:rsidRDefault="0071411A" w:rsidP="009E0520">
      <w:pPr>
        <w:pStyle w:val="af"/>
        <w:shd w:val="clear" w:color="auto" w:fill="auto"/>
        <w:tabs>
          <w:tab w:val="left" w:pos="973"/>
        </w:tabs>
        <w:spacing w:line="240" w:lineRule="auto"/>
        <w:ind w:left="-709"/>
        <w:rPr>
          <w:sz w:val="20"/>
          <w:szCs w:val="20"/>
        </w:rPr>
      </w:pPr>
      <w:r w:rsidRPr="0071411A">
        <w:rPr>
          <w:sz w:val="20"/>
          <w:szCs w:val="20"/>
        </w:rPr>
        <w:t>12.1. Если общая сумма задолженности не превышает 5 процентов цены контракта:</w:t>
      </w:r>
    </w:p>
    <w:p w:rsidR="0071411A" w:rsidRPr="0071411A" w:rsidRDefault="0071411A" w:rsidP="009E0520">
      <w:pPr>
        <w:pStyle w:val="af"/>
        <w:numPr>
          <w:ilvl w:val="0"/>
          <w:numId w:val="2"/>
        </w:numPr>
        <w:shd w:val="clear" w:color="auto" w:fill="auto"/>
        <w:tabs>
          <w:tab w:val="left" w:pos="769"/>
        </w:tabs>
        <w:spacing w:line="240" w:lineRule="auto"/>
        <w:ind w:left="-709" w:right="20" w:firstLine="540"/>
        <w:rPr>
          <w:sz w:val="20"/>
          <w:szCs w:val="20"/>
        </w:rPr>
      </w:pPr>
      <w:r w:rsidRPr="0071411A">
        <w:rPr>
          <w:sz w:val="20"/>
          <w:szCs w:val="20"/>
        </w:rPr>
        <w:t>акт о приемке товаров, работ, услуг, иные документы, предусмотренные обычаями делового оборота, подтверждающие исполнение поставщиком (подрядчиком, исполнителем) обязательств по контракту;</w:t>
      </w:r>
    </w:p>
    <w:p w:rsidR="0071411A" w:rsidRPr="0071411A" w:rsidRDefault="0071411A" w:rsidP="009E0520">
      <w:pPr>
        <w:pStyle w:val="af"/>
        <w:numPr>
          <w:ilvl w:val="0"/>
          <w:numId w:val="2"/>
        </w:numPr>
        <w:shd w:val="clear" w:color="auto" w:fill="auto"/>
        <w:tabs>
          <w:tab w:val="left" w:pos="690"/>
        </w:tabs>
        <w:spacing w:line="240" w:lineRule="auto"/>
        <w:ind w:left="-709" w:firstLine="540"/>
        <w:rPr>
          <w:sz w:val="20"/>
          <w:szCs w:val="20"/>
        </w:rPr>
      </w:pPr>
      <w:r w:rsidRPr="0071411A">
        <w:rPr>
          <w:sz w:val="20"/>
          <w:szCs w:val="20"/>
        </w:rPr>
        <w:t>документы, подтверждающие начисление неустойки (штрафа, пени);</w:t>
      </w:r>
    </w:p>
    <w:p w:rsidR="0071411A" w:rsidRPr="0071411A" w:rsidRDefault="0071411A" w:rsidP="009E0520">
      <w:pPr>
        <w:pStyle w:val="af"/>
        <w:numPr>
          <w:ilvl w:val="0"/>
          <w:numId w:val="2"/>
        </w:numPr>
        <w:shd w:val="clear" w:color="auto" w:fill="auto"/>
        <w:tabs>
          <w:tab w:val="left" w:pos="706"/>
        </w:tabs>
        <w:spacing w:line="240" w:lineRule="auto"/>
        <w:ind w:left="-709" w:right="20" w:firstLine="540"/>
        <w:rPr>
          <w:sz w:val="20"/>
          <w:szCs w:val="20"/>
        </w:rPr>
      </w:pPr>
      <w:r w:rsidRPr="0071411A">
        <w:rPr>
          <w:sz w:val="20"/>
          <w:szCs w:val="20"/>
        </w:rPr>
        <w:t>документы, подтверждающие уплату части неустойки (штрафа, пени) до даты принятия решения о списании задолженности (при наличии);</w:t>
      </w:r>
    </w:p>
    <w:p w:rsidR="0071411A" w:rsidRPr="0071411A" w:rsidRDefault="0071411A" w:rsidP="009E0520">
      <w:pPr>
        <w:pStyle w:val="af"/>
        <w:numPr>
          <w:ilvl w:val="0"/>
          <w:numId w:val="2"/>
        </w:numPr>
        <w:shd w:val="clear" w:color="auto" w:fill="auto"/>
        <w:tabs>
          <w:tab w:val="left" w:pos="699"/>
        </w:tabs>
        <w:spacing w:line="240" w:lineRule="auto"/>
        <w:ind w:left="-709" w:firstLine="540"/>
        <w:rPr>
          <w:sz w:val="20"/>
          <w:szCs w:val="20"/>
        </w:rPr>
      </w:pPr>
      <w:r w:rsidRPr="0071411A">
        <w:rPr>
          <w:sz w:val="20"/>
          <w:szCs w:val="20"/>
        </w:rPr>
        <w:t>акт сверки задолженности.</w:t>
      </w:r>
    </w:p>
    <w:p w:rsidR="0071411A" w:rsidRPr="0071411A" w:rsidRDefault="0071411A" w:rsidP="009E0520">
      <w:pPr>
        <w:pStyle w:val="af"/>
        <w:numPr>
          <w:ilvl w:val="0"/>
          <w:numId w:val="2"/>
        </w:numPr>
        <w:shd w:val="clear" w:color="auto" w:fill="auto"/>
        <w:tabs>
          <w:tab w:val="left" w:pos="699"/>
        </w:tabs>
        <w:spacing w:line="240" w:lineRule="auto"/>
        <w:ind w:left="-709" w:firstLine="540"/>
        <w:rPr>
          <w:sz w:val="20"/>
          <w:szCs w:val="20"/>
        </w:rPr>
      </w:pPr>
      <w:r w:rsidRPr="0071411A">
        <w:rPr>
          <w:sz w:val="20"/>
          <w:szCs w:val="20"/>
        </w:rPr>
        <w:t>12.2. Если общая сумма неуплаченных неустоек (штрафов, пеней) превышает 5 процентов цены контракта, но составляет не более 20 процентов цены контракта:</w:t>
      </w:r>
    </w:p>
    <w:p w:rsidR="0071411A" w:rsidRPr="0071411A" w:rsidRDefault="0071411A" w:rsidP="009E0520">
      <w:pPr>
        <w:pStyle w:val="af"/>
        <w:numPr>
          <w:ilvl w:val="0"/>
          <w:numId w:val="2"/>
        </w:numPr>
        <w:shd w:val="clear" w:color="auto" w:fill="auto"/>
        <w:tabs>
          <w:tab w:val="left" w:pos="769"/>
        </w:tabs>
        <w:spacing w:line="240" w:lineRule="auto"/>
        <w:ind w:left="-709" w:right="20" w:firstLine="540"/>
        <w:rPr>
          <w:sz w:val="20"/>
          <w:szCs w:val="20"/>
        </w:rPr>
      </w:pPr>
      <w:r w:rsidRPr="0071411A">
        <w:rPr>
          <w:sz w:val="20"/>
          <w:szCs w:val="20"/>
        </w:rPr>
        <w:t>акт о приемке товаров, работ, услуг, иные документы, предусмотренные обычаями делового оборота, подтверждающие исполнение поставщиком (подрядчиком, исполнителем) обязательств по контракту;</w:t>
      </w:r>
    </w:p>
    <w:p w:rsidR="0071411A" w:rsidRPr="0071411A" w:rsidRDefault="0071411A" w:rsidP="0071411A">
      <w:pPr>
        <w:pStyle w:val="af"/>
        <w:numPr>
          <w:ilvl w:val="0"/>
          <w:numId w:val="2"/>
        </w:numPr>
        <w:shd w:val="clear" w:color="auto" w:fill="auto"/>
        <w:tabs>
          <w:tab w:val="left" w:pos="694"/>
        </w:tabs>
        <w:spacing w:line="240" w:lineRule="auto"/>
        <w:ind w:firstLine="540"/>
        <w:rPr>
          <w:sz w:val="20"/>
          <w:szCs w:val="20"/>
        </w:rPr>
      </w:pPr>
      <w:r w:rsidRPr="0071411A">
        <w:rPr>
          <w:sz w:val="20"/>
          <w:szCs w:val="20"/>
        </w:rPr>
        <w:t>документы, подтверждающие начисление неустойки (штрафа, пени);</w:t>
      </w:r>
    </w:p>
    <w:p w:rsidR="0071411A" w:rsidRPr="0071411A" w:rsidRDefault="0071411A" w:rsidP="009E0520">
      <w:pPr>
        <w:pStyle w:val="af"/>
        <w:numPr>
          <w:ilvl w:val="0"/>
          <w:numId w:val="2"/>
        </w:numPr>
        <w:shd w:val="clear" w:color="auto" w:fill="auto"/>
        <w:tabs>
          <w:tab w:val="left" w:pos="706"/>
        </w:tabs>
        <w:spacing w:line="240" w:lineRule="auto"/>
        <w:ind w:left="-709" w:right="20" w:firstLine="540"/>
        <w:rPr>
          <w:sz w:val="20"/>
          <w:szCs w:val="20"/>
        </w:rPr>
      </w:pPr>
      <w:r w:rsidRPr="0071411A">
        <w:rPr>
          <w:sz w:val="20"/>
          <w:szCs w:val="20"/>
        </w:rPr>
        <w:t>документы, подтверждающие уплату части неустойки (штрафа, пени) до даты принятия решения о списании задолженности (при наличии);</w:t>
      </w:r>
    </w:p>
    <w:p w:rsidR="0071411A" w:rsidRPr="0071411A" w:rsidRDefault="0071411A" w:rsidP="009E0520">
      <w:pPr>
        <w:pStyle w:val="af"/>
        <w:numPr>
          <w:ilvl w:val="0"/>
          <w:numId w:val="2"/>
        </w:numPr>
        <w:shd w:val="clear" w:color="auto" w:fill="auto"/>
        <w:tabs>
          <w:tab w:val="left" w:pos="807"/>
        </w:tabs>
        <w:spacing w:line="240" w:lineRule="auto"/>
        <w:ind w:left="-709" w:right="20" w:firstLine="540"/>
        <w:rPr>
          <w:sz w:val="20"/>
          <w:szCs w:val="20"/>
        </w:rPr>
      </w:pPr>
      <w:r w:rsidRPr="0071411A">
        <w:rPr>
          <w:sz w:val="20"/>
          <w:szCs w:val="20"/>
        </w:rPr>
        <w:t>документы, подтверждающие уплату 50 процентов задолженности до окончания текущего финансового года:</w:t>
      </w:r>
    </w:p>
    <w:p w:rsidR="0071411A" w:rsidRPr="0071411A" w:rsidRDefault="0071411A" w:rsidP="009E0520">
      <w:pPr>
        <w:pStyle w:val="af"/>
        <w:shd w:val="clear" w:color="auto" w:fill="auto"/>
        <w:spacing w:line="240" w:lineRule="auto"/>
        <w:ind w:left="-709" w:right="20"/>
        <w:rPr>
          <w:sz w:val="20"/>
          <w:szCs w:val="20"/>
        </w:rPr>
      </w:pPr>
      <w:r w:rsidRPr="0071411A">
        <w:rPr>
          <w:sz w:val="20"/>
          <w:szCs w:val="20"/>
        </w:rPr>
        <w:t>информация администратора доходов районного бюджета о зачислении поставщиком (подрядчиком, исполнителем) 50 процентов задолженности до окончания текущего финансового года в районный бюджет (если задолженность возникла перед муниципальным заказчиком);</w:t>
      </w:r>
    </w:p>
    <w:p w:rsidR="0071411A" w:rsidRPr="0071411A" w:rsidRDefault="0071411A" w:rsidP="009E0520">
      <w:pPr>
        <w:pStyle w:val="af"/>
        <w:shd w:val="clear" w:color="auto" w:fill="auto"/>
        <w:spacing w:line="240" w:lineRule="auto"/>
        <w:ind w:left="-709" w:right="20"/>
        <w:rPr>
          <w:sz w:val="20"/>
          <w:szCs w:val="20"/>
        </w:rPr>
      </w:pPr>
      <w:r w:rsidRPr="0071411A">
        <w:rPr>
          <w:sz w:val="20"/>
          <w:szCs w:val="20"/>
        </w:rPr>
        <w:t>информация о зачислении поставщиком (подрядчиком, исполнителем) 50 процентов задолженности</w:t>
      </w:r>
      <w:r>
        <w:rPr>
          <w:sz w:val="28"/>
          <w:szCs w:val="28"/>
        </w:rPr>
        <w:t xml:space="preserve"> </w:t>
      </w:r>
      <w:r w:rsidRPr="0071411A">
        <w:rPr>
          <w:sz w:val="20"/>
          <w:szCs w:val="20"/>
        </w:rPr>
        <w:t>до окончания текущего финансового года на счет заказчика (если задолженность возникла перед муниципальным бюджетным, автономным учреждением, муниципальным унитарным предприятием Тужинского района);</w:t>
      </w:r>
    </w:p>
    <w:p w:rsidR="0071411A" w:rsidRPr="0071411A" w:rsidRDefault="0071411A" w:rsidP="009E0520">
      <w:pPr>
        <w:pStyle w:val="af"/>
        <w:numPr>
          <w:ilvl w:val="0"/>
          <w:numId w:val="2"/>
        </w:numPr>
        <w:shd w:val="clear" w:color="auto" w:fill="auto"/>
        <w:tabs>
          <w:tab w:val="left" w:pos="694"/>
        </w:tabs>
        <w:spacing w:line="240" w:lineRule="auto"/>
        <w:ind w:left="-709" w:firstLine="540"/>
        <w:rPr>
          <w:sz w:val="20"/>
          <w:szCs w:val="20"/>
        </w:rPr>
      </w:pPr>
      <w:r w:rsidRPr="0071411A">
        <w:rPr>
          <w:sz w:val="20"/>
          <w:szCs w:val="20"/>
        </w:rPr>
        <w:t>акт сверки задолженности.</w:t>
      </w:r>
    </w:p>
    <w:p w:rsidR="0071411A" w:rsidRPr="0071411A" w:rsidRDefault="0071411A" w:rsidP="009E0520">
      <w:pPr>
        <w:pStyle w:val="af"/>
        <w:shd w:val="clear" w:color="auto" w:fill="auto"/>
        <w:tabs>
          <w:tab w:val="left" w:pos="966"/>
        </w:tabs>
        <w:spacing w:line="240" w:lineRule="auto"/>
        <w:ind w:left="-709" w:right="20"/>
        <w:rPr>
          <w:spacing w:val="2"/>
          <w:sz w:val="20"/>
          <w:szCs w:val="20"/>
          <w:lang w:eastAsia="ru-RU"/>
        </w:rPr>
      </w:pPr>
      <w:r w:rsidRPr="0071411A">
        <w:rPr>
          <w:spacing w:val="2"/>
          <w:sz w:val="20"/>
          <w:szCs w:val="20"/>
          <w:lang w:eastAsia="ru-RU"/>
        </w:rPr>
        <w:t xml:space="preserve">13. Протокол заседания Комиссии оформляется в течение трех рабочих дней </w:t>
      </w:r>
      <w:proofErr w:type="gramStart"/>
      <w:r w:rsidRPr="0071411A">
        <w:rPr>
          <w:spacing w:val="2"/>
          <w:sz w:val="20"/>
          <w:szCs w:val="20"/>
          <w:lang w:eastAsia="ru-RU"/>
        </w:rPr>
        <w:t>с даты проведения</w:t>
      </w:r>
      <w:proofErr w:type="gramEnd"/>
      <w:r w:rsidRPr="0071411A">
        <w:rPr>
          <w:spacing w:val="2"/>
          <w:sz w:val="20"/>
          <w:szCs w:val="20"/>
          <w:lang w:eastAsia="ru-RU"/>
        </w:rPr>
        <w:t xml:space="preserve"> заседания и подписывается всеми присутствующими на заседании членами Комиссии.</w:t>
      </w:r>
    </w:p>
    <w:p w:rsidR="0071411A" w:rsidRPr="0071411A" w:rsidRDefault="0071411A" w:rsidP="009E0520">
      <w:pPr>
        <w:pStyle w:val="af"/>
        <w:shd w:val="clear" w:color="auto" w:fill="auto"/>
        <w:tabs>
          <w:tab w:val="left" w:pos="966"/>
        </w:tabs>
        <w:spacing w:line="240" w:lineRule="auto"/>
        <w:ind w:left="-709" w:right="20"/>
        <w:rPr>
          <w:sz w:val="20"/>
          <w:szCs w:val="20"/>
        </w:rPr>
      </w:pPr>
      <w:r w:rsidRPr="0071411A">
        <w:rPr>
          <w:spacing w:val="2"/>
          <w:sz w:val="20"/>
          <w:szCs w:val="20"/>
          <w:lang w:eastAsia="ru-RU"/>
        </w:rPr>
        <w:lastRenderedPageBreak/>
        <w:t xml:space="preserve">14. </w:t>
      </w:r>
      <w:r w:rsidRPr="0071411A">
        <w:rPr>
          <w:sz w:val="20"/>
          <w:szCs w:val="20"/>
        </w:rPr>
        <w:t xml:space="preserve">Решение о списании задолженности принимается Комиссией и оформляется распоряжением администрации Тужинского муниципального района. </w:t>
      </w:r>
      <w:proofErr w:type="gramStart"/>
      <w:r w:rsidRPr="0071411A">
        <w:rPr>
          <w:sz w:val="20"/>
          <w:szCs w:val="20"/>
        </w:rPr>
        <w:t xml:space="preserve">В распоряжении администрации Тужинского муниципального района  обязательно делается ссылка на протокол заседания Комиссии, на котором принято данное решение, и включается информация </w:t>
      </w:r>
      <w:r w:rsidRPr="0071411A">
        <w:rPr>
          <w:spacing w:val="2"/>
          <w:sz w:val="20"/>
          <w:szCs w:val="20"/>
          <w:lang w:eastAsia="ru-RU"/>
        </w:rPr>
        <w:t xml:space="preserve">о реквизитах контракта (дата, номер, предмет и цена контракта, реестровый номер контракта из реестра контрактов (при наличии), о поставщике (подрядчике, исполнителе): его наименование, место нахождения, идентификационный номер налогоплательщика, по которым и в отношении которых списывается задолженность, и о </w:t>
      </w:r>
      <w:r w:rsidRPr="0071411A">
        <w:rPr>
          <w:sz w:val="20"/>
          <w:szCs w:val="20"/>
        </w:rPr>
        <w:t>случае</w:t>
      </w:r>
      <w:proofErr w:type="gramEnd"/>
      <w:r w:rsidRPr="0071411A">
        <w:rPr>
          <w:sz w:val="20"/>
          <w:szCs w:val="20"/>
        </w:rPr>
        <w:t xml:space="preserve"> списания задолженности, </w:t>
      </w:r>
      <w:proofErr w:type="gramStart"/>
      <w:r w:rsidRPr="0071411A">
        <w:rPr>
          <w:sz w:val="20"/>
          <w:szCs w:val="20"/>
        </w:rPr>
        <w:t>установленном</w:t>
      </w:r>
      <w:proofErr w:type="gramEnd"/>
      <w:r w:rsidRPr="0071411A">
        <w:rPr>
          <w:sz w:val="20"/>
          <w:szCs w:val="20"/>
        </w:rPr>
        <w:t xml:space="preserve"> постановлением Правительства РФ от 14.03.2016 № 190, а так же списываемая сумма.</w:t>
      </w:r>
    </w:p>
    <w:p w:rsidR="0071411A" w:rsidRPr="00305774" w:rsidRDefault="0071411A" w:rsidP="009E0520">
      <w:pPr>
        <w:spacing w:after="0" w:line="240" w:lineRule="auto"/>
        <w:ind w:left="-709"/>
        <w:jc w:val="center"/>
        <w:rPr>
          <w:rFonts w:ascii="Times New Roman" w:hAnsi="Times New Roman"/>
          <w:sz w:val="20"/>
          <w:szCs w:val="20"/>
          <w:lang w:val="ru-RU"/>
        </w:rPr>
      </w:pPr>
      <w:r w:rsidRPr="0071411A">
        <w:rPr>
          <w:rFonts w:ascii="Times New Roman" w:hAnsi="Times New Roman"/>
          <w:sz w:val="20"/>
          <w:szCs w:val="20"/>
        </w:rPr>
        <w:t>___________</w:t>
      </w:r>
      <w:r w:rsidR="00305774">
        <w:rPr>
          <w:rFonts w:ascii="Times New Roman" w:hAnsi="Times New Roman"/>
          <w:sz w:val="20"/>
          <w:szCs w:val="20"/>
          <w:lang w:val="ru-RU"/>
        </w:rPr>
        <w:t>________</w:t>
      </w:r>
    </w:p>
    <w:p w:rsidR="009E0520" w:rsidRDefault="009E0520" w:rsidP="009E0520">
      <w:pPr>
        <w:spacing w:after="0" w:line="240" w:lineRule="auto"/>
        <w:ind w:left="-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E0520" w:rsidRDefault="009E0520" w:rsidP="009E0520">
      <w:pPr>
        <w:ind w:left="-709" w:firstLine="180"/>
        <w:jc w:val="both"/>
        <w:rPr>
          <w:rFonts w:ascii="Times New Roman" w:hAnsi="Times New Roman"/>
          <w:sz w:val="20"/>
          <w:szCs w:val="20"/>
          <w:lang w:val="ru-RU"/>
        </w:rPr>
      </w:pPr>
      <w:r w:rsidRPr="003E43F3">
        <w:pict>
          <v:line id="_x0000_s1026" style="position:absolute;left:0;text-align:left;z-index:251658240" from="9pt,68.95pt" to="9pt,68.95pt"/>
        </w:pict>
      </w:r>
      <w:r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Тужинская районная Дума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  <w:proofErr w:type="gramEnd"/>
    </w:p>
    <w:p w:rsidR="009E0520" w:rsidRDefault="009E0520" w:rsidP="009E0520">
      <w:pPr>
        <w:pStyle w:val="ConsPlusNonformat"/>
        <w:widowControl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Официальное  издание.  Органы  местного  самоуправления  Тужинского  района</w:t>
      </w:r>
    </w:p>
    <w:p w:rsidR="009E0520" w:rsidRDefault="009E0520" w:rsidP="009E0520">
      <w:pPr>
        <w:pStyle w:val="ConsPlusNonformat"/>
        <w:widowControl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Кировской области: Кировская область, пгт Тужа, ул. Горького, 5.</w:t>
      </w:r>
    </w:p>
    <w:p w:rsidR="009E0520" w:rsidRDefault="009E0520" w:rsidP="009E0520">
      <w:pPr>
        <w:pStyle w:val="ConsPlusNonformat"/>
        <w:widowControl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Подписано в печать:26 августа 2016 года</w:t>
      </w:r>
    </w:p>
    <w:p w:rsidR="009E0520" w:rsidRDefault="009E0520" w:rsidP="009E0520">
      <w:pPr>
        <w:pStyle w:val="ConsPlusNonformat"/>
        <w:widowControl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Тираж:  10  экземпляров, в каждом 14 страниц</w:t>
      </w:r>
    </w:p>
    <w:p w:rsidR="009E0520" w:rsidRDefault="009E0520" w:rsidP="009E0520">
      <w:pPr>
        <w:ind w:left="-709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Ответственный за выпуск издания: начальник отдела организационной работы -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Новокшонова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В.А.</w:t>
      </w:r>
    </w:p>
    <w:p w:rsidR="009E0520" w:rsidRPr="00DC7ABB" w:rsidRDefault="009E0520" w:rsidP="009E0520">
      <w:pPr>
        <w:spacing w:after="0" w:line="240" w:lineRule="auto"/>
        <w:ind w:left="-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E0520" w:rsidRPr="009E0520" w:rsidRDefault="009E0520" w:rsidP="009E0520">
      <w:pPr>
        <w:spacing w:after="0" w:line="240" w:lineRule="auto"/>
        <w:ind w:left="-709"/>
        <w:jc w:val="center"/>
        <w:rPr>
          <w:rFonts w:ascii="Times New Roman" w:hAnsi="Times New Roman"/>
          <w:sz w:val="20"/>
          <w:szCs w:val="20"/>
          <w:lang w:val="ru-RU"/>
        </w:rPr>
      </w:pPr>
    </w:p>
    <w:sectPr w:rsidR="009E0520" w:rsidRPr="009E0520" w:rsidSect="009E052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BB9" w:rsidRDefault="00A71BB9" w:rsidP="00731DE6">
      <w:pPr>
        <w:spacing w:after="0" w:line="240" w:lineRule="auto"/>
      </w:pPr>
      <w:r>
        <w:separator/>
      </w:r>
    </w:p>
  </w:endnote>
  <w:endnote w:type="continuationSeparator" w:id="0">
    <w:p w:rsidR="00A71BB9" w:rsidRDefault="00A71BB9" w:rsidP="0073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D1" w:rsidRPr="0021307F" w:rsidRDefault="00C063FC">
    <w:pPr>
      <w:pStyle w:val="a8"/>
      <w:jc w:val="center"/>
      <w:rPr>
        <w:sz w:val="16"/>
        <w:szCs w:val="16"/>
      </w:rPr>
    </w:pPr>
    <w:r w:rsidRPr="0021307F">
      <w:rPr>
        <w:sz w:val="16"/>
        <w:szCs w:val="16"/>
      </w:rPr>
      <w:fldChar w:fldCharType="begin"/>
    </w:r>
    <w:r w:rsidR="00B56ED1" w:rsidRPr="0021307F">
      <w:rPr>
        <w:sz w:val="16"/>
        <w:szCs w:val="16"/>
      </w:rPr>
      <w:instrText xml:space="preserve"> PAGE   \* MERGEFORMAT </w:instrText>
    </w:r>
    <w:r w:rsidRPr="0021307F">
      <w:rPr>
        <w:sz w:val="16"/>
        <w:szCs w:val="16"/>
      </w:rPr>
      <w:fldChar w:fldCharType="separate"/>
    </w:r>
    <w:r w:rsidR="00166B68">
      <w:rPr>
        <w:noProof/>
        <w:sz w:val="16"/>
        <w:szCs w:val="16"/>
      </w:rPr>
      <w:t>2</w:t>
    </w:r>
    <w:r w:rsidRPr="0021307F">
      <w:rPr>
        <w:sz w:val="16"/>
        <w:szCs w:val="16"/>
      </w:rPr>
      <w:fldChar w:fldCharType="end"/>
    </w:r>
  </w:p>
  <w:p w:rsidR="00B56ED1" w:rsidRDefault="00B56ED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D1" w:rsidRDefault="00C063FC">
    <w:pPr>
      <w:pStyle w:val="a8"/>
      <w:jc w:val="center"/>
    </w:pPr>
    <w:fldSimple w:instr=" PAGE   \* MERGEFORMAT ">
      <w:r w:rsidR="00166B68">
        <w:rPr>
          <w:noProof/>
        </w:rPr>
        <w:t>1</w:t>
      </w:r>
    </w:fldSimple>
  </w:p>
  <w:p w:rsidR="00B56ED1" w:rsidRDefault="00B56E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BB9" w:rsidRDefault="00A71BB9" w:rsidP="00731DE6">
      <w:pPr>
        <w:spacing w:after="0" w:line="240" w:lineRule="auto"/>
      </w:pPr>
      <w:r>
        <w:separator/>
      </w:r>
    </w:p>
  </w:footnote>
  <w:footnote w:type="continuationSeparator" w:id="0">
    <w:p w:rsidR="00A71BB9" w:rsidRDefault="00A71BB9" w:rsidP="0073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D1" w:rsidRDefault="00C063FC" w:rsidP="00B56E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6ED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6ED1">
      <w:rPr>
        <w:rStyle w:val="a7"/>
        <w:noProof/>
      </w:rPr>
      <w:t>7</w:t>
    </w:r>
    <w:r>
      <w:rPr>
        <w:rStyle w:val="a7"/>
      </w:rPr>
      <w:fldChar w:fldCharType="end"/>
    </w:r>
  </w:p>
  <w:p w:rsidR="00B56ED1" w:rsidRDefault="00B56E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0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0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0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0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0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0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0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>
      <w:startOverride w:val="10"/>
    </w:lvlOverride>
    <w:lvlOverride w:ilvl="8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694"/>
    <w:rsid w:val="00090D64"/>
    <w:rsid w:val="00166B68"/>
    <w:rsid w:val="00181F89"/>
    <w:rsid w:val="001C091D"/>
    <w:rsid w:val="001F4B4E"/>
    <w:rsid w:val="0020160F"/>
    <w:rsid w:val="00224C72"/>
    <w:rsid w:val="0026463B"/>
    <w:rsid w:val="00305774"/>
    <w:rsid w:val="00406C09"/>
    <w:rsid w:val="004973B6"/>
    <w:rsid w:val="004F0789"/>
    <w:rsid w:val="0053178D"/>
    <w:rsid w:val="00544B51"/>
    <w:rsid w:val="00567EF5"/>
    <w:rsid w:val="005B03B4"/>
    <w:rsid w:val="005E3694"/>
    <w:rsid w:val="0071411A"/>
    <w:rsid w:val="00731DE6"/>
    <w:rsid w:val="007475AA"/>
    <w:rsid w:val="007525B4"/>
    <w:rsid w:val="00843420"/>
    <w:rsid w:val="00931A07"/>
    <w:rsid w:val="00942792"/>
    <w:rsid w:val="00986DEC"/>
    <w:rsid w:val="009876D3"/>
    <w:rsid w:val="009E0520"/>
    <w:rsid w:val="009E1E7A"/>
    <w:rsid w:val="00A26037"/>
    <w:rsid w:val="00A71BB9"/>
    <w:rsid w:val="00B0641F"/>
    <w:rsid w:val="00B56ED1"/>
    <w:rsid w:val="00C063FC"/>
    <w:rsid w:val="00C36651"/>
    <w:rsid w:val="00CE08A5"/>
    <w:rsid w:val="00E07A05"/>
    <w:rsid w:val="00E50EC9"/>
    <w:rsid w:val="00EA4771"/>
    <w:rsid w:val="00F3008A"/>
    <w:rsid w:val="00FB16AF"/>
    <w:rsid w:val="00FD4ECB"/>
    <w:rsid w:val="00FE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94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E369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E3694"/>
    <w:rPr>
      <w:rFonts w:ascii="Cambria" w:eastAsia="Times New Roman" w:hAnsi="Cambria" w:cs="Times New Roman"/>
      <w:lang w:val="en-US" w:bidi="en-US"/>
    </w:rPr>
  </w:style>
  <w:style w:type="paragraph" w:customStyle="1" w:styleId="ConsPlusNonformat">
    <w:name w:val="ConsPlusNonformat"/>
    <w:rsid w:val="005E36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Style6">
    <w:name w:val="Style6"/>
    <w:basedOn w:val="a"/>
    <w:uiPriority w:val="99"/>
    <w:rsid w:val="005E3694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5E369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5E3694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styleId="a5">
    <w:name w:val="header"/>
    <w:basedOn w:val="a"/>
    <w:link w:val="a6"/>
    <w:uiPriority w:val="99"/>
    <w:rsid w:val="005E36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694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5E3694"/>
  </w:style>
  <w:style w:type="paragraph" w:styleId="a8">
    <w:name w:val="footer"/>
    <w:basedOn w:val="a"/>
    <w:link w:val="a9"/>
    <w:uiPriority w:val="99"/>
    <w:unhideWhenUsed/>
    <w:rsid w:val="005E36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3694"/>
    <w:rPr>
      <w:rFonts w:ascii="Cambria" w:eastAsia="Times New Roman" w:hAnsi="Cambria" w:cs="Times New Roman"/>
      <w:lang w:val="en-US" w:bidi="en-US"/>
    </w:rPr>
  </w:style>
  <w:style w:type="character" w:styleId="aa">
    <w:name w:val="Subtle Emphasis"/>
    <w:uiPriority w:val="19"/>
    <w:qFormat/>
    <w:rsid w:val="005E369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E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369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yle7">
    <w:name w:val="Style7"/>
    <w:basedOn w:val="a"/>
    <w:uiPriority w:val="99"/>
    <w:rsid w:val="00567EF5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4">
    <w:name w:val="Style4"/>
    <w:basedOn w:val="a"/>
    <w:rsid w:val="00567EF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567EF5"/>
    <w:rPr>
      <w:rFonts w:ascii="Times New Roman" w:hAnsi="Times New Roman" w:cs="Times New Roman" w:hint="default"/>
      <w:sz w:val="22"/>
      <w:szCs w:val="22"/>
    </w:rPr>
  </w:style>
  <w:style w:type="paragraph" w:customStyle="1" w:styleId="Heading">
    <w:name w:val="Heading"/>
    <w:rsid w:val="00E50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50EC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heading0">
    <w:name w:val="heading"/>
    <w:basedOn w:val="a"/>
    <w:rsid w:val="00E50EC9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consplusnormal">
    <w:name w:val="consplusnormal"/>
    <w:basedOn w:val="a0"/>
    <w:rsid w:val="00E50EC9"/>
  </w:style>
  <w:style w:type="paragraph" w:customStyle="1" w:styleId="ConsPlusNormal0">
    <w:name w:val="ConsPlusNormal"/>
    <w:rsid w:val="00E50E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E50EC9"/>
    <w:rPr>
      <w:color w:val="0000FF"/>
      <w:u w:val="single"/>
    </w:rPr>
  </w:style>
  <w:style w:type="table" w:styleId="ae">
    <w:name w:val="Table Grid"/>
    <w:basedOn w:val="a1"/>
    <w:rsid w:val="00B56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1"/>
    <w:uiPriority w:val="99"/>
    <w:semiHidden/>
    <w:unhideWhenUsed/>
    <w:rsid w:val="0071411A"/>
    <w:pPr>
      <w:shd w:val="clear" w:color="auto" w:fill="FFFFFF"/>
      <w:spacing w:after="0" w:line="274" w:lineRule="exact"/>
      <w:ind w:firstLine="540"/>
      <w:jc w:val="both"/>
    </w:pPr>
    <w:rPr>
      <w:rFonts w:ascii="Times New Roman" w:eastAsiaTheme="minorHAnsi" w:hAnsi="Times New Roman"/>
      <w:sz w:val="23"/>
      <w:szCs w:val="23"/>
      <w:lang w:val="ru-RU" w:bidi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1411A"/>
    <w:rPr>
      <w:rFonts w:ascii="Cambria" w:eastAsia="Times New Roman" w:hAnsi="Cambria" w:cs="Times New Roman"/>
      <w:lang w:val="en-US" w:bidi="en-US"/>
    </w:rPr>
  </w:style>
  <w:style w:type="paragraph" w:customStyle="1" w:styleId="af1">
    <w:name w:val="Содержимое таблицы"/>
    <w:basedOn w:val="a"/>
    <w:rsid w:val="0071411A"/>
    <w:pPr>
      <w:suppressLineNumbers/>
      <w:spacing w:after="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10">
    <w:name w:val="Основной текст1"/>
    <w:basedOn w:val="a0"/>
    <w:rsid w:val="007141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">
    <w:name w:val="Основной текст Знак1"/>
    <w:basedOn w:val="a0"/>
    <w:link w:val="af"/>
    <w:uiPriority w:val="99"/>
    <w:semiHidden/>
    <w:locked/>
    <w:rsid w:val="0071411A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992E8EF28D732DBDA22B55C13CEA78EB4FDF01CE70470CEA2D073F367001096705A58FFC5538E0BAr2VB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file:///E:\&#1052;&#1086;&#1080;%20&#1076;&#1086;&#1082;&#1091;&#1084;&#1077;&#1085;&#1090;&#1099;\&#1057;%20&#1088;&#1072;&#1073;&#1086;&#1095;&#1077;&#1075;&#1086;%20&#1089;&#1090;&#1086;&#1083;&#1072;%202012\&#1054;&#1090;&#1095;&#1077;&#1090;&#1099;\&#1054;&#1090;&#1095;&#1077;&#1090;&#1099;%202016\&#1054;&#1073;&#1088;&#1072;&#1079;&#1086;&#1074;&#1072;&#1085;&#1080;&#1077;\&#1085;&#1086;&#1088;&#1084;&#1072;&#1090;&#1080;&#1074;&#1099;\&#1050;&#1080;&#1088;&#1086;&#1074;\&#1052;&#1077;&#1090;&#1086;&#1076;&#1080;&#1082;&#1072;%20&#1080;%20&#1085;&#1086;&#1088;&#1084;&#1072;&#1090;&#1080;&#1074;&#1099;%20&#1060;&#1072;&#1083;&#1077;&#1085;&#1089;&#1082;&#1086;&#1075;&#1086;%20&#1088;&#1072;&#1081;&#1086;&#1085;&#107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E:\&#1052;&#1086;&#1080;%20&#1076;&#1086;&#1082;&#1091;&#1084;&#1077;&#1085;&#1090;&#1099;\&#1057;%20&#1088;&#1072;&#1073;&#1086;&#1095;&#1077;&#1075;&#1086;%20&#1089;&#1090;&#1086;&#1083;&#1072;%202012\&#1054;&#1090;&#1095;&#1077;&#1090;&#1099;\&#1054;&#1090;&#1095;&#1077;&#1090;&#1099;%202016\&#1054;&#1073;&#1088;&#1072;&#1079;&#1086;&#1074;&#1072;&#1085;&#1080;&#1077;\&#1085;&#1086;&#1088;&#1084;&#1072;&#1090;&#1080;&#1074;&#1099;\&#1050;&#1080;&#1088;&#1086;&#1074;\&#1052;&#1077;&#1090;&#1086;&#1076;&#1080;&#1082;&#1072;%20&#1080;%20&#1085;&#1086;&#1088;&#1084;&#1072;&#1090;&#1080;&#1074;&#1099;%20&#1060;&#1072;&#1083;&#1077;&#1085;&#1089;&#1082;&#1086;&#1075;&#1086;%20&#1088;&#1072;&#1081;&#1086;&#1085;&#1072;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E:\&#1052;&#1086;&#1080;%20&#1076;&#1086;&#1082;&#1091;&#1084;&#1077;&#1085;&#1090;&#1099;\&#1057;%20&#1088;&#1072;&#1073;&#1086;&#1095;&#1077;&#1075;&#1086;%20&#1089;&#1090;&#1086;&#1083;&#1072;%202012\&#1054;&#1090;&#1095;&#1077;&#1090;&#1099;\&#1054;&#1090;&#1095;&#1077;&#1090;&#1099;%202016\&#1054;&#1073;&#1088;&#1072;&#1079;&#1086;&#1074;&#1072;&#1085;&#1080;&#1077;\&#1085;&#1086;&#1088;&#1084;&#1072;&#1090;&#1080;&#1074;&#1099;\&#1050;&#1080;&#1088;&#1086;&#1074;\&#1052;&#1077;&#1090;&#1086;&#1076;&#1080;&#1082;&#1072;%20&#1080;%20&#1085;&#1086;&#1088;&#1084;&#1072;&#1090;&#1080;&#1074;&#1099;%20&#1060;&#1072;&#1083;&#1077;&#1085;&#1089;&#1082;&#1086;&#1075;&#1086;%20&#1088;&#1072;&#1081;&#1086;&#1085;&#1072;.doc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992E8EF28D732DBDA22B55C13CEA78EB4CD604C57D420CEA2D073F367001096705A58FF5r5V3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2A367-7D28-4C73-A55D-A30B0035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5331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2016-08-18T04:02:00Z</dcterms:created>
  <dcterms:modified xsi:type="dcterms:W3CDTF">2016-08-26T09:27:00Z</dcterms:modified>
</cp:coreProperties>
</file>