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513720" w:rsidRDefault="00513720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513720" w:rsidRDefault="00513720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11.09.2013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№540</w:t>
            </w:r>
          </w:p>
        </w:tc>
      </w:tr>
    </w:tbl>
    <w:p w:rsidR="00300C0E" w:rsidRDefault="00D80CD9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AB36A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 xml:space="preserve">решением Тужинской районной Думы от </w:t>
      </w:r>
      <w:smartTag w:uri="urn:schemas-microsoft-com:office:smarttags" w:element="time">
        <w:smartTagPr>
          <w:attr w:name="Hour" w:val="12"/>
          <w:attr w:name="Minute" w:val="12"/>
        </w:smartTagPr>
        <w:r>
          <w:rPr>
            <w:rStyle w:val="FontStyle13"/>
            <w:sz w:val="28"/>
            <w:szCs w:val="28"/>
          </w:rPr>
          <w:t>12.12.</w:t>
        </w:r>
      </w:smartTag>
      <w:r>
        <w:rPr>
          <w:rStyle w:val="FontStyle13"/>
          <w:sz w:val="28"/>
          <w:szCs w:val="28"/>
        </w:rPr>
        <w:t xml:space="preserve">2014 №49/333 «О бюджете Тужинского муниципального района на 2015 год и плановый период 2016 и 2017 годов» 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06"/>
          <w:attr w:name="Day" w:val="06"/>
          <w:attr w:name="Year" w:val="2013"/>
        </w:smartTagPr>
        <w:r w:rsidR="00AB36A0">
          <w:rPr>
            <w:rStyle w:val="FontStyle13"/>
            <w:sz w:val="28"/>
            <w:szCs w:val="28"/>
          </w:rPr>
          <w:t>06.06.2013</w:t>
        </w:r>
      </w:smartTag>
      <w:r w:rsidR="00AB36A0">
        <w:rPr>
          <w:rStyle w:val="FontStyle13"/>
          <w:sz w:val="28"/>
          <w:szCs w:val="28"/>
        </w:rPr>
        <w:t xml:space="preserve"> №314 «О разработке, реализации и оценке эффективности реализации муниципальных программ Тужинского муниципального района» 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1"/>
          <w:attr w:name="Year" w:val="2013"/>
        </w:smartTagPr>
        <w:r>
          <w:rPr>
            <w:rStyle w:val="FontStyle13"/>
            <w:sz w:val="28"/>
            <w:szCs w:val="28"/>
          </w:rPr>
          <w:t>11.09.2013</w:t>
        </w:r>
      </w:smartTag>
      <w:r>
        <w:rPr>
          <w:rStyle w:val="FontStyle13"/>
          <w:sz w:val="28"/>
          <w:szCs w:val="28"/>
        </w:rPr>
        <w:t xml:space="preserve"> № 540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«Развитие</w:t>
      </w:r>
      <w:r w:rsidR="00296F3C" w:rsidRPr="00296F3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физической культуры и спорта » на 2014-2018 годы» (с изменениями, внесенными постановлением администрации Тужинского муниципального района от 09.10.2014 № 440)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«Развитие физической культуры и спорта» на 2014-2018 годы согласно приложению.</w:t>
      </w:r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 Н.А. Рудину.        </w:t>
      </w:r>
    </w:p>
    <w:p w:rsidR="00AB36A0" w:rsidRDefault="00AB36A0" w:rsidP="00AB36A0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                                              Е.В. Видякина</w:t>
      </w:r>
    </w:p>
    <w:p w:rsidR="00296F3C" w:rsidRDefault="00296F3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96F3C" w:rsidRDefault="00296F3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>
      <w:pPr>
        <w:pStyle w:val="Style7"/>
        <w:widowControl/>
        <w:spacing w:line="360" w:lineRule="auto"/>
        <w:ind w:left="36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300C0E" w:rsidRDefault="00300C0E" w:rsidP="00296F3C">
      <w:pPr>
        <w:pStyle w:val="Style7"/>
        <w:widowControl/>
        <w:spacing w:line="240" w:lineRule="auto"/>
        <w:ind w:left="35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физической</w:t>
      </w:r>
    </w:p>
    <w:p w:rsidR="00300C0E" w:rsidRDefault="00300C0E" w:rsidP="00296F3C">
      <w:pPr>
        <w:pStyle w:val="Style7"/>
        <w:widowControl/>
        <w:spacing w:line="240" w:lineRule="auto"/>
        <w:ind w:left="35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культуре спорту администрации</w:t>
      </w:r>
    </w:p>
    <w:p w:rsidR="00300C0E" w:rsidRDefault="00300C0E" w:rsidP="00296F3C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AB36A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А.Н. Чесноков</w:t>
      </w:r>
    </w:p>
    <w:p w:rsidR="00300C0E" w:rsidRDefault="00300C0E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300C0E" w:rsidRDefault="00300C0E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AB36A0" w:rsidRDefault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AB36A0" w:rsidRDefault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B36A0" w:rsidRDefault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Муниципального района </w:t>
      </w:r>
    </w:p>
    <w:p w:rsidR="00AB36A0" w:rsidRDefault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Н.А. Рудина</w:t>
      </w:r>
    </w:p>
    <w:p w:rsidR="00AB36A0" w:rsidRDefault="00AB36A0">
      <w:pPr>
        <w:pStyle w:val="Style7"/>
        <w:widowControl/>
        <w:spacing w:line="36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Тужинского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И.Н. Докучаева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по экономике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прогнозированию администрации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Г.А. Клепцова</w:t>
      </w:r>
    </w:p>
    <w:p w:rsidR="00300C0E" w:rsidRDefault="00300C0E">
      <w:pPr>
        <w:pStyle w:val="Style7"/>
        <w:widowControl/>
        <w:spacing w:line="36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 юрист отдела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юридического обеспечения 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:rsidR="00300C0E" w:rsidRDefault="00300C0E" w:rsidP="00AB36A0">
      <w:pPr>
        <w:pStyle w:val="Style7"/>
        <w:widowControl/>
        <w:spacing w:line="240" w:lineRule="auto"/>
        <w:ind w:left="357" w:right="-46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</w:t>
      </w:r>
      <w:r w:rsidR="00296F3C">
        <w:rPr>
          <w:rFonts w:ascii="Times New Roman" w:hAnsi="Times New Roman"/>
          <w:sz w:val="28"/>
          <w:szCs w:val="28"/>
        </w:rPr>
        <w:t xml:space="preserve"> района</w:t>
      </w:r>
      <w:r w:rsidR="00296F3C">
        <w:rPr>
          <w:rFonts w:ascii="Times New Roman" w:hAnsi="Times New Roman"/>
          <w:sz w:val="28"/>
          <w:szCs w:val="28"/>
        </w:rPr>
        <w:tab/>
      </w:r>
      <w:r w:rsidR="00296F3C">
        <w:rPr>
          <w:rFonts w:ascii="Times New Roman" w:hAnsi="Times New Roman"/>
          <w:sz w:val="28"/>
          <w:szCs w:val="28"/>
        </w:rPr>
        <w:tab/>
      </w:r>
      <w:r w:rsidR="00296F3C">
        <w:rPr>
          <w:rFonts w:ascii="Times New Roman" w:hAnsi="Times New Roman"/>
          <w:sz w:val="28"/>
          <w:szCs w:val="28"/>
        </w:rPr>
        <w:tab/>
      </w:r>
      <w:r w:rsidR="00296F3C">
        <w:rPr>
          <w:rFonts w:ascii="Times New Roman" w:hAnsi="Times New Roman"/>
          <w:sz w:val="28"/>
          <w:szCs w:val="28"/>
        </w:rPr>
        <w:tab/>
      </w:r>
      <w:r w:rsidR="00296F3C">
        <w:rPr>
          <w:rFonts w:ascii="Times New Roman" w:hAnsi="Times New Roman"/>
          <w:sz w:val="28"/>
          <w:szCs w:val="28"/>
        </w:rPr>
        <w:tab/>
        <w:t xml:space="preserve">       А.Ю. Еськова</w:t>
      </w:r>
    </w:p>
    <w:p w:rsidR="00296F3C" w:rsidRDefault="00D80CD9" w:rsidP="00AB36A0">
      <w:pPr>
        <w:pStyle w:val="1"/>
        <w:spacing w:after="0" w:line="240" w:lineRule="auto"/>
      </w:pPr>
      <w:r>
        <w:br w:type="page"/>
      </w:r>
    </w:p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EF2892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от_12.01.2015______</w:t>
      </w:r>
      <w:r w:rsidR="00AB36A0">
        <w:rPr>
          <w:rFonts w:ascii="Times New Roman" w:hAnsi="Times New Roman"/>
          <w:sz w:val="28"/>
        </w:rPr>
        <w:t>№__</w:t>
      </w:r>
      <w:r>
        <w:rPr>
          <w:rFonts w:ascii="Times New Roman" w:hAnsi="Times New Roman"/>
          <w:sz w:val="28"/>
        </w:rPr>
        <w:t>10</w:t>
      </w:r>
      <w:r w:rsidR="00AB36A0">
        <w:rPr>
          <w:rFonts w:ascii="Times New Roman" w:hAnsi="Times New Roman"/>
          <w:sz w:val="28"/>
        </w:rPr>
        <w:t>_____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</w:t>
      </w:r>
      <w:r w:rsidR="00711AF2">
        <w:rPr>
          <w:rFonts w:ascii="Times New Roman" w:hAnsi="Times New Roman"/>
          <w:sz w:val="28"/>
        </w:rPr>
        <w:t>уры и спорта»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AB36A0" w:rsidP="00AB36A0">
      <w:pPr>
        <w:pStyle w:val="20"/>
        <w:numPr>
          <w:ilvl w:val="0"/>
          <w:numId w:val="9"/>
        </w:numPr>
        <w:rPr>
          <w:rStyle w:val="FontStyle13"/>
          <w:sz w:val="28"/>
          <w:szCs w:val="28"/>
        </w:rPr>
      </w:pPr>
      <w:r>
        <w:t xml:space="preserve">Строку «Объёмы ассигнования муниципальной программы Тужинского муниципального района </w:t>
      </w:r>
      <w:r>
        <w:rPr>
          <w:rStyle w:val="FontStyle13"/>
          <w:sz w:val="28"/>
          <w:szCs w:val="28"/>
        </w:rPr>
        <w:t>«Развитие физической культуры и спорта» на 2014-2018 годы 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>
        <w:tc>
          <w:tcPr>
            <w:tcW w:w="2790" w:type="dxa"/>
          </w:tcPr>
          <w:p w:rsidR="00AB36A0" w:rsidRDefault="00AB36A0" w:rsidP="00300C0E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 ассигнований на реализацию муниципальной программы составляет 472,1 тыс. рублей, в том числе: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областного бюджета – 82,4тыс. руб.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местного бюджета –  всего –389,7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–35,7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267,8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61,8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65,8 тыс. рублей</w:t>
            </w:r>
          </w:p>
          <w:p w:rsidR="00AB36A0" w:rsidRDefault="00AB36A0" w:rsidP="00300C0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41,0 тыс. рублей.</w:t>
            </w:r>
          </w:p>
        </w:tc>
      </w:tr>
    </w:tbl>
    <w:p w:rsidR="00AB36A0" w:rsidRDefault="00AB36A0" w:rsidP="00AB36A0">
      <w:pPr>
        <w:pStyle w:val="20"/>
        <w:ind w:firstLine="348"/>
      </w:pPr>
      <w:r>
        <w:t>2. Раздел 5 «Ресурсное обеспечение Муниципальной программы изложить в новой редакции:</w:t>
      </w:r>
    </w:p>
    <w:p w:rsidR="00AB36A0" w:rsidRDefault="00AB36A0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2014-2018 годах составляет 472,1 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 82,4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бюджета муниципального образования 389,7 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внебюджетных источников -.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8071C7" w:rsidRDefault="00AB36A0" w:rsidP="008071C7">
      <w:pPr>
        <w:pStyle w:val="Style7"/>
        <w:widowControl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>льной программы за счёт средств</w:t>
      </w:r>
    </w:p>
    <w:p w:rsidR="00AB36A0" w:rsidRDefault="00AB36A0" w:rsidP="008071C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8071C7">
          <w:pgSz w:w="11906" w:h="16838"/>
          <w:pgMar w:top="1134" w:right="851" w:bottom="1418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Расходы на реализацию Муниципальной программы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 культуры и спорта» на 2014-2018 годы.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2318"/>
        <w:gridCol w:w="1207"/>
        <w:gridCol w:w="1268"/>
        <w:gridCol w:w="1207"/>
        <w:gridCol w:w="1207"/>
        <w:gridCol w:w="1207"/>
        <w:gridCol w:w="931"/>
        <w:gridCol w:w="2219"/>
      </w:tblGrid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3054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4383" w:type="dxa"/>
            <w:gridSpan w:val="5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1512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  <w:vMerge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</w:t>
            </w:r>
          </w:p>
        </w:tc>
        <w:tc>
          <w:tcPr>
            <w:tcW w:w="1512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Реконструкция стадиона в пгт Тужа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200,0</w:t>
            </w:r>
            <w:r w:rsidR="00AB36A0"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  <w:tc>
          <w:tcPr>
            <w:tcW w:w="1512" w:type="dxa"/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200,0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200, 0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2. Расходы по присвоению спортивных разрядов и квалификационных категорий спортивных судей. предусмотренных ч.2 </w:t>
            </w:r>
            <w:r>
              <w:rPr>
                <w:rFonts w:ascii="Times New Roman" w:hAnsi="Times New Roman"/>
                <w:sz w:val="28"/>
              </w:rPr>
              <w:lastRenderedPageBreak/>
              <w:t>ст. 7.1 ЗКО «О физической культуре и спорту Кировской области»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82,4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5. Проведение районных </w:t>
            </w:r>
            <w:r>
              <w:rPr>
                <w:rFonts w:ascii="Times New Roman" w:hAnsi="Times New Roman"/>
                <w:sz w:val="28"/>
              </w:rPr>
              <w:lastRenderedPageBreak/>
              <w:t>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</w:t>
            </w:r>
            <w:r>
              <w:rPr>
                <w:rFonts w:ascii="Times New Roman" w:hAnsi="Times New Roman"/>
                <w:sz w:val="28"/>
              </w:rPr>
              <w:lastRenderedPageBreak/>
              <w:t>отношений Тужинского муниципального</w:t>
            </w:r>
            <w:r w:rsidR="00D93172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82,4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Реклама и организация пропаганды ЗОЖ в СМИ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Изготовление баннера спортивной тематики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4383" w:type="dxa"/>
            <w:gridSpan w:val="9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AB36A0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Программе</w:t>
            </w: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82,4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189,7</w:t>
            </w:r>
          </w:p>
        </w:tc>
        <w:tc>
          <w:tcPr>
            <w:tcW w:w="221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12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36A0">
        <w:trPr>
          <w:cantSplit/>
        </w:trPr>
        <w:tc>
          <w:tcPr>
            <w:tcW w:w="3336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54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4383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267,8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41,0</w:t>
            </w:r>
          </w:p>
        </w:tc>
        <w:tc>
          <w:tcPr>
            <w:tcW w:w="1512" w:type="dxa"/>
          </w:tcPr>
          <w:p w:rsidR="00AB36A0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472,1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B36A0" w:rsidRDefault="00AB36A0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AB36A0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14"/>
        <w:gridCol w:w="1961"/>
        <w:gridCol w:w="880"/>
        <w:gridCol w:w="770"/>
        <w:gridCol w:w="770"/>
        <w:gridCol w:w="770"/>
        <w:gridCol w:w="770"/>
      </w:tblGrid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11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AB36A0" w:rsidRDefault="00AB36A0" w:rsidP="00300C0E">
            <w:pPr>
              <w:pStyle w:val="a7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114" w:type="dxa"/>
            <w:vMerge w:val="restart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физической культуры и спорта» на 2014-2018 годы</w:t>
            </w: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35,7</w:t>
            </w:r>
          </w:p>
        </w:tc>
        <w:tc>
          <w:tcPr>
            <w:tcW w:w="770" w:type="dxa"/>
          </w:tcPr>
          <w:p w:rsidR="00AB36A0" w:rsidRPr="00D93172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172">
              <w:rPr>
                <w:rFonts w:ascii="Times New Roman" w:hAnsi="Times New Roman"/>
                <w:b/>
                <w:bCs/>
                <w:sz w:val="24"/>
                <w:szCs w:val="24"/>
              </w:rPr>
              <w:t>267,8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61,8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65,8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30,8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24,8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26,8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35,7</w:t>
            </w:r>
          </w:p>
        </w:tc>
        <w:tc>
          <w:tcPr>
            <w:tcW w:w="770" w:type="dxa"/>
          </w:tcPr>
          <w:p w:rsidR="00AB36A0" w:rsidRPr="00D93172" w:rsidRDefault="00300C0E" w:rsidP="00300C0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172">
              <w:rPr>
                <w:rFonts w:ascii="Times New Roman" w:hAnsi="Times New Roman"/>
                <w:b/>
                <w:bCs/>
                <w:sz w:val="24"/>
                <w:szCs w:val="24"/>
              </w:rPr>
              <w:t>237,0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37,0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39,0</w:t>
            </w: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</w:tr>
      <w:tr w:rsidR="00AB3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49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114" w:type="dxa"/>
            <w:vMerge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AB36A0" w:rsidRDefault="00AB36A0" w:rsidP="00300C0E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AB36A0" w:rsidRDefault="00AB36A0" w:rsidP="00300C0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Style7"/>
        <w:widowControl/>
        <w:spacing w:line="360" w:lineRule="auto"/>
        <w:ind w:left="708" w:firstLine="0"/>
        <w:jc w:val="left"/>
        <w:rPr>
          <w:rFonts w:ascii="Times New Roman" w:hAnsi="Times New Roman"/>
          <w:sz w:val="28"/>
          <w:szCs w:val="28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43" w:rsidRDefault="00685243">
      <w:r>
        <w:separator/>
      </w:r>
    </w:p>
  </w:endnote>
  <w:endnote w:type="continuationSeparator" w:id="0">
    <w:p w:rsidR="00685243" w:rsidRDefault="0068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43" w:rsidRDefault="00685243">
      <w:r>
        <w:separator/>
      </w:r>
    </w:p>
  </w:footnote>
  <w:footnote w:type="continuationSeparator" w:id="0">
    <w:p w:rsidR="00685243" w:rsidRDefault="00685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15505F"/>
    <w:rsid w:val="001856FA"/>
    <w:rsid w:val="00296F3C"/>
    <w:rsid w:val="00300C0E"/>
    <w:rsid w:val="003B6467"/>
    <w:rsid w:val="00513720"/>
    <w:rsid w:val="00685243"/>
    <w:rsid w:val="00711AF2"/>
    <w:rsid w:val="00757E27"/>
    <w:rsid w:val="008071C7"/>
    <w:rsid w:val="00AB36A0"/>
    <w:rsid w:val="00D043E1"/>
    <w:rsid w:val="00D80CD9"/>
    <w:rsid w:val="00D87543"/>
    <w:rsid w:val="00D93172"/>
    <w:rsid w:val="00EF2892"/>
    <w:rsid w:val="00EF5E17"/>
    <w:rsid w:val="00F9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2015-01-26T06:14:00Z</cp:lastPrinted>
  <dcterms:created xsi:type="dcterms:W3CDTF">2016-02-08T06:34:00Z</dcterms:created>
  <dcterms:modified xsi:type="dcterms:W3CDTF">2016-02-08T06:34:00Z</dcterms:modified>
</cp:coreProperties>
</file>