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6" w:rsidRDefault="00DD6AF6" w:rsidP="00DD6AF6">
      <w:pPr>
        <w:rPr>
          <w:b/>
          <w:sz w:val="22"/>
          <w:szCs w:val="22"/>
        </w:rPr>
      </w:pPr>
    </w:p>
    <w:p w:rsidR="00DD6AF6" w:rsidRDefault="00DD6AF6" w:rsidP="001949E5">
      <w:pPr>
        <w:jc w:val="center"/>
        <w:rPr>
          <w:b/>
          <w:sz w:val="22"/>
          <w:szCs w:val="22"/>
        </w:rPr>
      </w:pPr>
      <w:r>
        <w:rPr>
          <w:noProof/>
        </w:rPr>
        <w:drawing>
          <wp:inline distT="0" distB="0" distL="0" distR="0">
            <wp:extent cx="45720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569595"/>
                    </a:xfrm>
                    <a:prstGeom prst="rect">
                      <a:avLst/>
                    </a:prstGeom>
                    <a:noFill/>
                    <a:ln>
                      <a:noFill/>
                    </a:ln>
                  </pic:spPr>
                </pic:pic>
              </a:graphicData>
            </a:graphic>
          </wp:inline>
        </w:drawing>
      </w:r>
    </w:p>
    <w:p w:rsidR="00DD6AF6" w:rsidRDefault="00DD6AF6" w:rsidP="001949E5">
      <w:pPr>
        <w:jc w:val="center"/>
        <w:rPr>
          <w:b/>
          <w:sz w:val="22"/>
          <w:szCs w:val="22"/>
        </w:rPr>
      </w:pPr>
      <w:bookmarkStart w:id="0" w:name="_GoBack"/>
      <w:bookmarkEnd w:id="0"/>
    </w:p>
    <w:p w:rsidR="00DD6AF6" w:rsidRDefault="00DD6AF6" w:rsidP="001949E5">
      <w:pPr>
        <w:jc w:val="center"/>
        <w:rPr>
          <w:b/>
          <w:sz w:val="22"/>
          <w:szCs w:val="22"/>
        </w:rPr>
      </w:pPr>
    </w:p>
    <w:p w:rsidR="00DD6AF6" w:rsidRDefault="00DD6AF6" w:rsidP="001949E5">
      <w:pPr>
        <w:jc w:val="center"/>
        <w:rPr>
          <w:b/>
          <w:sz w:val="22"/>
          <w:szCs w:val="22"/>
        </w:rPr>
      </w:pPr>
    </w:p>
    <w:p w:rsidR="001949E5" w:rsidRDefault="001949E5" w:rsidP="001949E5">
      <w:pPr>
        <w:jc w:val="center"/>
        <w:rPr>
          <w:b/>
          <w:sz w:val="22"/>
          <w:szCs w:val="22"/>
        </w:rPr>
      </w:pPr>
      <w:r>
        <w:rPr>
          <w:b/>
          <w:sz w:val="22"/>
          <w:szCs w:val="22"/>
        </w:rPr>
        <w:t>АДМИНИСТРАЦИЯ ТУЖИНСКОГО МУНИЦИПАЛЬНОГО РАЙОНА</w:t>
      </w:r>
    </w:p>
    <w:p w:rsidR="001949E5" w:rsidRDefault="001949E5" w:rsidP="001949E5">
      <w:pPr>
        <w:jc w:val="center"/>
        <w:rPr>
          <w:b/>
          <w:sz w:val="22"/>
          <w:szCs w:val="22"/>
        </w:rPr>
      </w:pPr>
      <w:r>
        <w:rPr>
          <w:b/>
          <w:sz w:val="22"/>
          <w:szCs w:val="22"/>
        </w:rPr>
        <w:t>КИРОВСКОЙ ОБЛАСТИ</w:t>
      </w:r>
    </w:p>
    <w:p w:rsidR="001949E5" w:rsidRDefault="001949E5" w:rsidP="001949E5">
      <w:pPr>
        <w:jc w:val="center"/>
        <w:rPr>
          <w:b/>
          <w:sz w:val="22"/>
          <w:szCs w:val="22"/>
        </w:rPr>
      </w:pPr>
    </w:p>
    <w:p w:rsidR="001949E5" w:rsidRDefault="001949E5" w:rsidP="001949E5">
      <w:pPr>
        <w:jc w:val="center"/>
        <w:rPr>
          <w:b/>
          <w:sz w:val="22"/>
          <w:szCs w:val="22"/>
        </w:rPr>
      </w:pPr>
      <w:r>
        <w:rPr>
          <w:b/>
          <w:sz w:val="22"/>
          <w:szCs w:val="22"/>
        </w:rPr>
        <w:t>ПОСТАНОВЛЕНИЕ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5308"/>
        <w:gridCol w:w="1920"/>
      </w:tblGrid>
      <w:tr w:rsidR="001949E5" w:rsidTr="001949E5">
        <w:tc>
          <w:tcPr>
            <w:tcW w:w="1224" w:type="pct"/>
            <w:tcBorders>
              <w:top w:val="nil"/>
              <w:left w:val="nil"/>
              <w:bottom w:val="single" w:sz="4" w:space="0" w:color="auto"/>
              <w:right w:val="nil"/>
            </w:tcBorders>
          </w:tcPr>
          <w:p w:rsidR="001949E5" w:rsidRDefault="001949E5">
            <w:pPr>
              <w:tabs>
                <w:tab w:val="left" w:pos="2115"/>
              </w:tabs>
              <w:jc w:val="center"/>
              <w:rPr>
                <w:sz w:val="22"/>
                <w:szCs w:val="22"/>
              </w:rPr>
            </w:pPr>
          </w:p>
          <w:p w:rsidR="001949E5" w:rsidRDefault="00DD6AF6">
            <w:pPr>
              <w:tabs>
                <w:tab w:val="left" w:pos="2115"/>
              </w:tabs>
              <w:jc w:val="center"/>
              <w:rPr>
                <w:sz w:val="22"/>
                <w:szCs w:val="22"/>
              </w:rPr>
            </w:pPr>
            <w:r>
              <w:rPr>
                <w:sz w:val="22"/>
                <w:szCs w:val="22"/>
              </w:rPr>
              <w:t>0</w:t>
            </w:r>
            <w:r w:rsidR="001949E5">
              <w:rPr>
                <w:sz w:val="22"/>
                <w:szCs w:val="22"/>
              </w:rPr>
              <w:t>7.02.2018</w:t>
            </w:r>
          </w:p>
        </w:tc>
        <w:tc>
          <w:tcPr>
            <w:tcW w:w="2773" w:type="pct"/>
            <w:tcBorders>
              <w:top w:val="nil"/>
              <w:left w:val="nil"/>
              <w:bottom w:val="nil"/>
              <w:right w:val="nil"/>
            </w:tcBorders>
          </w:tcPr>
          <w:p w:rsidR="001949E5" w:rsidRDefault="001949E5">
            <w:pPr>
              <w:tabs>
                <w:tab w:val="left" w:pos="2602"/>
              </w:tabs>
              <w:jc w:val="right"/>
              <w:rPr>
                <w:sz w:val="22"/>
                <w:szCs w:val="22"/>
              </w:rPr>
            </w:pPr>
          </w:p>
        </w:tc>
        <w:tc>
          <w:tcPr>
            <w:tcW w:w="1003" w:type="pct"/>
            <w:tcBorders>
              <w:top w:val="nil"/>
              <w:left w:val="nil"/>
              <w:bottom w:val="single" w:sz="4" w:space="0" w:color="auto"/>
              <w:right w:val="nil"/>
            </w:tcBorders>
          </w:tcPr>
          <w:p w:rsidR="001949E5" w:rsidRDefault="001949E5">
            <w:pPr>
              <w:tabs>
                <w:tab w:val="left" w:pos="0"/>
                <w:tab w:val="left" w:pos="1530"/>
                <w:tab w:val="left" w:pos="2602"/>
              </w:tabs>
              <w:rPr>
                <w:i/>
                <w:sz w:val="22"/>
                <w:szCs w:val="22"/>
              </w:rPr>
            </w:pPr>
          </w:p>
          <w:p w:rsidR="001949E5" w:rsidRDefault="001949E5">
            <w:pPr>
              <w:tabs>
                <w:tab w:val="left" w:pos="0"/>
                <w:tab w:val="left" w:pos="430"/>
                <w:tab w:val="left" w:pos="1530"/>
                <w:tab w:val="left" w:pos="2602"/>
              </w:tabs>
              <w:rPr>
                <w:sz w:val="22"/>
                <w:szCs w:val="22"/>
              </w:rPr>
            </w:pPr>
            <w:r>
              <w:rPr>
                <w:sz w:val="22"/>
                <w:szCs w:val="22"/>
              </w:rPr>
              <w:t>№41</w:t>
            </w:r>
          </w:p>
        </w:tc>
      </w:tr>
      <w:tr w:rsidR="001949E5" w:rsidTr="001949E5">
        <w:tc>
          <w:tcPr>
            <w:tcW w:w="5000" w:type="pct"/>
            <w:gridSpan w:val="3"/>
            <w:tcBorders>
              <w:top w:val="nil"/>
              <w:left w:val="nil"/>
              <w:bottom w:val="nil"/>
              <w:right w:val="nil"/>
            </w:tcBorders>
          </w:tcPr>
          <w:p w:rsidR="001949E5" w:rsidRDefault="001949E5">
            <w:pPr>
              <w:tabs>
                <w:tab w:val="left" w:pos="7655"/>
              </w:tabs>
              <w:jc w:val="center"/>
              <w:rPr>
                <w:sz w:val="22"/>
                <w:szCs w:val="22"/>
              </w:rPr>
            </w:pPr>
            <w:proofErr w:type="spellStart"/>
            <w:r>
              <w:rPr>
                <w:sz w:val="22"/>
                <w:szCs w:val="22"/>
              </w:rPr>
              <w:t>пгт</w:t>
            </w:r>
            <w:proofErr w:type="spellEnd"/>
            <w:proofErr w:type="gramStart"/>
            <w:r>
              <w:rPr>
                <w:sz w:val="22"/>
                <w:szCs w:val="22"/>
              </w:rPr>
              <w:t xml:space="preserve"> Т</w:t>
            </w:r>
            <w:proofErr w:type="gramEnd"/>
            <w:r>
              <w:rPr>
                <w:sz w:val="22"/>
                <w:szCs w:val="22"/>
              </w:rPr>
              <w:t>ужа</w:t>
            </w:r>
          </w:p>
          <w:p w:rsidR="001949E5" w:rsidRDefault="001949E5">
            <w:pPr>
              <w:jc w:val="center"/>
              <w:rPr>
                <w:sz w:val="22"/>
                <w:szCs w:val="22"/>
              </w:rPr>
            </w:pPr>
          </w:p>
        </w:tc>
      </w:tr>
    </w:tbl>
    <w:p w:rsidR="001949E5" w:rsidRDefault="001949E5" w:rsidP="001949E5">
      <w:pPr>
        <w:shd w:val="clear" w:color="auto" w:fill="FFFFFF"/>
        <w:jc w:val="center"/>
        <w:rPr>
          <w:b/>
          <w:sz w:val="22"/>
          <w:szCs w:val="22"/>
        </w:rPr>
      </w:pPr>
      <w:r>
        <w:rPr>
          <w:b/>
          <w:sz w:val="22"/>
          <w:szCs w:val="22"/>
        </w:rPr>
        <w:t xml:space="preserve">О внесении изменений  в постановление администрации </w:t>
      </w:r>
      <w:proofErr w:type="spellStart"/>
      <w:r>
        <w:rPr>
          <w:b/>
          <w:sz w:val="22"/>
          <w:szCs w:val="22"/>
        </w:rPr>
        <w:t>Тужинского</w:t>
      </w:r>
      <w:proofErr w:type="spellEnd"/>
      <w:r>
        <w:rPr>
          <w:b/>
          <w:sz w:val="22"/>
          <w:szCs w:val="22"/>
        </w:rPr>
        <w:t xml:space="preserve"> муниципального района от 08.02.2016 №35 </w:t>
      </w:r>
    </w:p>
    <w:p w:rsidR="001949E5" w:rsidRDefault="001949E5" w:rsidP="001949E5">
      <w:pPr>
        <w:shd w:val="clear" w:color="auto" w:fill="FFFFFF"/>
        <w:jc w:val="center"/>
        <w:rPr>
          <w:b/>
          <w:sz w:val="22"/>
          <w:szCs w:val="22"/>
        </w:rPr>
      </w:pPr>
    </w:p>
    <w:p w:rsidR="001949E5" w:rsidRDefault="001949E5" w:rsidP="001949E5">
      <w:pPr>
        <w:shd w:val="clear" w:color="auto" w:fill="FFFFFF"/>
        <w:ind w:firstLine="708"/>
        <w:jc w:val="both"/>
        <w:rPr>
          <w:sz w:val="22"/>
          <w:szCs w:val="22"/>
        </w:rPr>
      </w:pPr>
      <w:r>
        <w:rPr>
          <w:sz w:val="22"/>
          <w:szCs w:val="22"/>
        </w:rPr>
        <w:t xml:space="preserve">В соответствии с Федеральным законом от 13.07.2015 № 252-ФЗ «О внесении изменений в Земельный кодекс Российской федерации и отдельные законодательные акты Российской Федерации» администрация </w:t>
      </w:r>
      <w:proofErr w:type="spellStart"/>
      <w:r>
        <w:rPr>
          <w:sz w:val="22"/>
          <w:szCs w:val="22"/>
        </w:rPr>
        <w:t>Тужинского</w:t>
      </w:r>
      <w:proofErr w:type="spellEnd"/>
      <w:r>
        <w:rPr>
          <w:sz w:val="22"/>
          <w:szCs w:val="22"/>
        </w:rPr>
        <w:t xml:space="preserve"> муниципального района ПОСТАНОВЛЯЕТ:</w:t>
      </w:r>
    </w:p>
    <w:p w:rsidR="001949E5" w:rsidRDefault="001949E5" w:rsidP="001949E5">
      <w:pPr>
        <w:shd w:val="clear" w:color="auto" w:fill="FFFFFF"/>
        <w:jc w:val="both"/>
        <w:rPr>
          <w:sz w:val="22"/>
          <w:szCs w:val="22"/>
        </w:rPr>
      </w:pPr>
      <w:r>
        <w:rPr>
          <w:sz w:val="22"/>
          <w:szCs w:val="22"/>
        </w:rPr>
        <w:t xml:space="preserve">        1.  Внести в постановление администрации </w:t>
      </w:r>
      <w:proofErr w:type="spellStart"/>
      <w:r>
        <w:rPr>
          <w:sz w:val="22"/>
          <w:szCs w:val="22"/>
        </w:rPr>
        <w:t>Тужинского</w:t>
      </w:r>
      <w:proofErr w:type="spellEnd"/>
      <w:r>
        <w:rPr>
          <w:sz w:val="22"/>
          <w:szCs w:val="22"/>
        </w:rPr>
        <w:t xml:space="preserve"> муниципального от 08.02.2016 №35 «Об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w:t>
      </w:r>
      <w:proofErr w:type="spellStart"/>
      <w:r>
        <w:rPr>
          <w:sz w:val="22"/>
          <w:szCs w:val="22"/>
        </w:rPr>
        <w:t>Тужинский</w:t>
      </w:r>
      <w:proofErr w:type="spellEnd"/>
      <w:r>
        <w:rPr>
          <w:sz w:val="22"/>
          <w:szCs w:val="22"/>
        </w:rPr>
        <w:t xml:space="preserve"> муниципальный район» (далее соответственно – постановление, регламент) следующие изменения:</w:t>
      </w:r>
    </w:p>
    <w:p w:rsidR="001949E5" w:rsidRDefault="001949E5" w:rsidP="001949E5">
      <w:pPr>
        <w:shd w:val="clear" w:color="auto" w:fill="FFFFFF"/>
        <w:jc w:val="both"/>
        <w:rPr>
          <w:sz w:val="22"/>
          <w:szCs w:val="22"/>
        </w:rPr>
      </w:pPr>
      <w:r>
        <w:rPr>
          <w:sz w:val="22"/>
          <w:szCs w:val="22"/>
        </w:rPr>
        <w:t xml:space="preserve">         1.1.  Дополнить пункт 2.6.1 раздела 2 регламента подпунктом 2.6.1.14 следующего содержания:</w:t>
      </w:r>
    </w:p>
    <w:p w:rsidR="001949E5" w:rsidRDefault="001949E5" w:rsidP="001949E5">
      <w:pPr>
        <w:shd w:val="clear" w:color="auto" w:fill="FFFFFF"/>
        <w:jc w:val="both"/>
        <w:rPr>
          <w:sz w:val="22"/>
          <w:szCs w:val="22"/>
        </w:rPr>
      </w:pPr>
      <w:r>
        <w:rPr>
          <w:sz w:val="22"/>
          <w:szCs w:val="22"/>
        </w:rPr>
        <w:t xml:space="preserve">        « 2.6.1.14. </w:t>
      </w:r>
      <w:proofErr w:type="gramStart"/>
      <w:r>
        <w:rPr>
          <w:sz w:val="22"/>
          <w:szCs w:val="22"/>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Pr>
          <w:sz w:val="22"/>
          <w:szCs w:val="22"/>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949E5" w:rsidRDefault="001949E5" w:rsidP="001949E5">
      <w:pPr>
        <w:shd w:val="clear" w:color="auto" w:fill="FFFFFF"/>
        <w:jc w:val="both"/>
        <w:rPr>
          <w:sz w:val="22"/>
          <w:szCs w:val="22"/>
        </w:rPr>
      </w:pPr>
      <w:r>
        <w:rPr>
          <w:sz w:val="22"/>
          <w:szCs w:val="22"/>
        </w:rPr>
        <w:t xml:space="preserve">          1.2.  Дополнить пункт 3.5 раздела 3 регламента, после абзаца четвертого абзацем следующего  содержания</w:t>
      </w:r>
      <w:proofErr w:type="gramStart"/>
      <w:r>
        <w:rPr>
          <w:sz w:val="22"/>
          <w:szCs w:val="22"/>
        </w:rPr>
        <w:t xml:space="preserve"> :</w:t>
      </w:r>
      <w:proofErr w:type="gramEnd"/>
      <w:r>
        <w:rPr>
          <w:sz w:val="22"/>
          <w:szCs w:val="22"/>
        </w:rPr>
        <w:t xml:space="preserve"> </w:t>
      </w:r>
    </w:p>
    <w:p w:rsidR="001949E5" w:rsidRDefault="001949E5" w:rsidP="001949E5">
      <w:pPr>
        <w:shd w:val="clear" w:color="auto" w:fill="FFFFFF"/>
        <w:jc w:val="both"/>
        <w:rPr>
          <w:color w:val="FFFFFF"/>
          <w:sz w:val="22"/>
          <w:szCs w:val="22"/>
        </w:rPr>
      </w:pPr>
      <w:r>
        <w:rPr>
          <w:sz w:val="22"/>
          <w:szCs w:val="22"/>
        </w:rPr>
        <w:t xml:space="preserve">         «В случае, предусмотренном подпунктом 2.6.1.14 настоящего регламента, обязательным  приложением к разрешению на ввод объекта в эксплуатацию являются представленные заявителем   текстовое и графическое описание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 ».</w:t>
      </w:r>
    </w:p>
    <w:p w:rsidR="001949E5" w:rsidRDefault="001949E5" w:rsidP="001949E5">
      <w:pPr>
        <w:autoSpaceDE w:val="0"/>
        <w:snapToGrid w:val="0"/>
        <w:ind w:firstLine="709"/>
        <w:jc w:val="both"/>
        <w:rPr>
          <w:sz w:val="22"/>
          <w:szCs w:val="22"/>
        </w:rPr>
      </w:pPr>
      <w:r>
        <w:rPr>
          <w:sz w:val="22"/>
          <w:szCs w:val="22"/>
        </w:rPr>
        <w:t xml:space="preserve">2. </w:t>
      </w:r>
      <w:proofErr w:type="gramStart"/>
      <w:r>
        <w:rPr>
          <w:sz w:val="22"/>
          <w:szCs w:val="22"/>
        </w:rPr>
        <w:t>Разместить</w:t>
      </w:r>
      <w:proofErr w:type="gramEnd"/>
      <w:r>
        <w:rPr>
          <w:sz w:val="22"/>
          <w:szCs w:val="22"/>
        </w:rPr>
        <w:t xml:space="preserve">  настоящее постановление на официальном сайте администрации </w:t>
      </w:r>
      <w:proofErr w:type="spellStart"/>
      <w:r>
        <w:rPr>
          <w:sz w:val="22"/>
          <w:szCs w:val="22"/>
        </w:rPr>
        <w:t>Тужинского</w:t>
      </w:r>
      <w:proofErr w:type="spellEnd"/>
      <w:r>
        <w:rPr>
          <w:sz w:val="22"/>
          <w:szCs w:val="22"/>
        </w:rPr>
        <w:t xml:space="preserve"> муниципального района, в сети Интернет и на Едином портале государственных и муниципальных услуг (</w:t>
      </w:r>
      <w:hyperlink r:id="rId6" w:history="1">
        <w:r>
          <w:rPr>
            <w:rStyle w:val="a3"/>
            <w:sz w:val="22"/>
            <w:szCs w:val="22"/>
          </w:rPr>
          <w:t>www.gosuslugi.ru</w:t>
        </w:r>
      </w:hyperlink>
      <w:r>
        <w:rPr>
          <w:sz w:val="22"/>
          <w:szCs w:val="22"/>
        </w:rPr>
        <w:t>).</w:t>
      </w:r>
    </w:p>
    <w:p w:rsidR="001949E5" w:rsidRDefault="001949E5" w:rsidP="001949E5">
      <w:pPr>
        <w:autoSpaceDE w:val="0"/>
        <w:snapToGrid w:val="0"/>
        <w:ind w:firstLine="709"/>
        <w:jc w:val="both"/>
        <w:rPr>
          <w:sz w:val="22"/>
          <w:szCs w:val="22"/>
        </w:rPr>
      </w:pPr>
      <w:r>
        <w:rPr>
          <w:sz w:val="22"/>
          <w:szCs w:val="22"/>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proofErr w:type="spellStart"/>
      <w:r>
        <w:rPr>
          <w:sz w:val="22"/>
          <w:szCs w:val="22"/>
        </w:rPr>
        <w:t>Тужинского</w:t>
      </w:r>
      <w:proofErr w:type="spellEnd"/>
      <w:r>
        <w:rPr>
          <w:sz w:val="22"/>
          <w:szCs w:val="22"/>
        </w:rPr>
        <w:t xml:space="preserve"> муниципального района Кировской области.</w:t>
      </w:r>
    </w:p>
    <w:p w:rsidR="001949E5" w:rsidRDefault="001949E5" w:rsidP="001949E5">
      <w:pPr>
        <w:tabs>
          <w:tab w:val="left" w:pos="709"/>
        </w:tabs>
        <w:autoSpaceDE w:val="0"/>
        <w:snapToGrid w:val="0"/>
        <w:ind w:firstLine="709"/>
        <w:jc w:val="both"/>
        <w:rPr>
          <w:sz w:val="22"/>
          <w:szCs w:val="22"/>
        </w:rPr>
      </w:pPr>
      <w:r>
        <w:rPr>
          <w:sz w:val="22"/>
          <w:szCs w:val="22"/>
        </w:rPr>
        <w:t xml:space="preserve">4.  </w:t>
      </w:r>
      <w:proofErr w:type="gramStart"/>
      <w:r>
        <w:rPr>
          <w:sz w:val="22"/>
          <w:szCs w:val="22"/>
        </w:rPr>
        <w:t>Контроль за</w:t>
      </w:r>
      <w:proofErr w:type="gramEnd"/>
      <w:r>
        <w:rPr>
          <w:sz w:val="22"/>
          <w:szCs w:val="22"/>
        </w:rPr>
        <w:t xml:space="preserve"> соблюдением настоящего постановления возложить на заведующую отделом жизнеобеспечения администрации </w:t>
      </w:r>
      <w:proofErr w:type="spellStart"/>
      <w:r>
        <w:rPr>
          <w:sz w:val="22"/>
          <w:szCs w:val="22"/>
        </w:rPr>
        <w:t>Тужинского</w:t>
      </w:r>
      <w:proofErr w:type="spellEnd"/>
      <w:r>
        <w:rPr>
          <w:sz w:val="22"/>
          <w:szCs w:val="22"/>
        </w:rPr>
        <w:t xml:space="preserve"> муниципального района Ногину Н.Ю.</w:t>
      </w:r>
    </w:p>
    <w:p w:rsidR="001949E5" w:rsidRDefault="001949E5" w:rsidP="001949E5">
      <w:pPr>
        <w:autoSpaceDE w:val="0"/>
        <w:snapToGrid w:val="0"/>
        <w:ind w:firstLine="709"/>
        <w:jc w:val="both"/>
        <w:rPr>
          <w:sz w:val="22"/>
          <w:szCs w:val="22"/>
        </w:rPr>
      </w:pPr>
    </w:p>
    <w:tbl>
      <w:tblPr>
        <w:tblW w:w="9444" w:type="dxa"/>
        <w:tblInd w:w="108" w:type="dxa"/>
        <w:tblLook w:val="04A0" w:firstRow="1" w:lastRow="0" w:firstColumn="1" w:lastColumn="0" w:noHBand="0" w:noVBand="1"/>
      </w:tblPr>
      <w:tblGrid>
        <w:gridCol w:w="3969"/>
        <w:gridCol w:w="5475"/>
      </w:tblGrid>
      <w:tr w:rsidR="001949E5" w:rsidTr="001949E5">
        <w:tc>
          <w:tcPr>
            <w:tcW w:w="3969" w:type="dxa"/>
            <w:hideMark/>
          </w:tcPr>
          <w:p w:rsidR="001949E5" w:rsidRDefault="001949E5">
            <w:pPr>
              <w:rPr>
                <w:sz w:val="22"/>
                <w:szCs w:val="22"/>
              </w:rPr>
            </w:pPr>
            <w:r>
              <w:rPr>
                <w:sz w:val="22"/>
                <w:szCs w:val="22"/>
              </w:rPr>
              <w:t xml:space="preserve">Глава администрации </w:t>
            </w:r>
            <w:proofErr w:type="spellStart"/>
            <w:r>
              <w:rPr>
                <w:sz w:val="22"/>
                <w:szCs w:val="22"/>
              </w:rPr>
              <w:t>Тужинского</w:t>
            </w:r>
            <w:proofErr w:type="spellEnd"/>
            <w:r>
              <w:rPr>
                <w:sz w:val="22"/>
                <w:szCs w:val="22"/>
              </w:rPr>
              <w:t xml:space="preserve"> </w:t>
            </w:r>
            <w:r>
              <w:rPr>
                <w:sz w:val="22"/>
                <w:szCs w:val="22"/>
              </w:rPr>
              <w:lastRenderedPageBreak/>
              <w:t>муниципального района</w:t>
            </w:r>
          </w:p>
        </w:tc>
        <w:tc>
          <w:tcPr>
            <w:tcW w:w="5475" w:type="dxa"/>
          </w:tcPr>
          <w:p w:rsidR="001949E5" w:rsidRDefault="001949E5">
            <w:pPr>
              <w:tabs>
                <w:tab w:val="left" w:pos="2585"/>
                <w:tab w:val="left" w:pos="2817"/>
                <w:tab w:val="left" w:pos="3267"/>
              </w:tabs>
              <w:rPr>
                <w:sz w:val="22"/>
                <w:szCs w:val="22"/>
              </w:rPr>
            </w:pPr>
          </w:p>
          <w:p w:rsidR="001949E5" w:rsidRDefault="001949E5">
            <w:pPr>
              <w:tabs>
                <w:tab w:val="left" w:pos="2585"/>
                <w:tab w:val="left" w:pos="2817"/>
                <w:tab w:val="left" w:pos="3267"/>
              </w:tabs>
              <w:rPr>
                <w:sz w:val="22"/>
                <w:szCs w:val="22"/>
              </w:rPr>
            </w:pPr>
            <w:r>
              <w:rPr>
                <w:sz w:val="22"/>
                <w:szCs w:val="22"/>
              </w:rPr>
              <w:lastRenderedPageBreak/>
              <w:t xml:space="preserve">        Е.В. </w:t>
            </w:r>
            <w:proofErr w:type="spellStart"/>
            <w:r>
              <w:rPr>
                <w:sz w:val="22"/>
                <w:szCs w:val="22"/>
              </w:rPr>
              <w:t>Видякина</w:t>
            </w:r>
            <w:proofErr w:type="spellEnd"/>
          </w:p>
        </w:tc>
      </w:tr>
    </w:tbl>
    <w:p w:rsidR="001949E5" w:rsidRDefault="001949E5" w:rsidP="001949E5">
      <w:pPr>
        <w:spacing w:line="240" w:lineRule="exact"/>
        <w:jc w:val="both"/>
        <w:rPr>
          <w:szCs w:val="28"/>
        </w:rPr>
      </w:pPr>
    </w:p>
    <w:p w:rsidR="000A3D0E" w:rsidRDefault="000A3D0E"/>
    <w:sectPr w:rsidR="000A3D0E" w:rsidSect="00DD6A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5"/>
    <w:rsid w:val="00012B4C"/>
    <w:rsid w:val="000539C4"/>
    <w:rsid w:val="00081112"/>
    <w:rsid w:val="000865F0"/>
    <w:rsid w:val="000A3D0E"/>
    <w:rsid w:val="000A6713"/>
    <w:rsid w:val="000D52C2"/>
    <w:rsid w:val="00116E95"/>
    <w:rsid w:val="00122DD0"/>
    <w:rsid w:val="0012660D"/>
    <w:rsid w:val="001402AA"/>
    <w:rsid w:val="001915DE"/>
    <w:rsid w:val="001949E5"/>
    <w:rsid w:val="001A5742"/>
    <w:rsid w:val="00210FDC"/>
    <w:rsid w:val="00214BDF"/>
    <w:rsid w:val="002228DB"/>
    <w:rsid w:val="002D0541"/>
    <w:rsid w:val="002D5D0A"/>
    <w:rsid w:val="00380FE3"/>
    <w:rsid w:val="003A73F8"/>
    <w:rsid w:val="003B522B"/>
    <w:rsid w:val="003B7468"/>
    <w:rsid w:val="003C26DF"/>
    <w:rsid w:val="00406627"/>
    <w:rsid w:val="00450A49"/>
    <w:rsid w:val="00477C21"/>
    <w:rsid w:val="004A0296"/>
    <w:rsid w:val="004C68EC"/>
    <w:rsid w:val="004D1642"/>
    <w:rsid w:val="004F6014"/>
    <w:rsid w:val="0054736F"/>
    <w:rsid w:val="00575442"/>
    <w:rsid w:val="0059013A"/>
    <w:rsid w:val="00592216"/>
    <w:rsid w:val="00610834"/>
    <w:rsid w:val="00622660"/>
    <w:rsid w:val="00622EC6"/>
    <w:rsid w:val="00627F23"/>
    <w:rsid w:val="006368AB"/>
    <w:rsid w:val="00654CEA"/>
    <w:rsid w:val="00676C07"/>
    <w:rsid w:val="006A5878"/>
    <w:rsid w:val="006C377B"/>
    <w:rsid w:val="006C75E9"/>
    <w:rsid w:val="006F267E"/>
    <w:rsid w:val="00785099"/>
    <w:rsid w:val="007B6482"/>
    <w:rsid w:val="007D26CE"/>
    <w:rsid w:val="007E4746"/>
    <w:rsid w:val="00831376"/>
    <w:rsid w:val="00831B94"/>
    <w:rsid w:val="00862B0E"/>
    <w:rsid w:val="00885FED"/>
    <w:rsid w:val="00893715"/>
    <w:rsid w:val="008D3296"/>
    <w:rsid w:val="00923101"/>
    <w:rsid w:val="00924A99"/>
    <w:rsid w:val="009B728A"/>
    <w:rsid w:val="009D0EB9"/>
    <w:rsid w:val="009E323C"/>
    <w:rsid w:val="00A0463E"/>
    <w:rsid w:val="00A85E0A"/>
    <w:rsid w:val="00B95D5F"/>
    <w:rsid w:val="00BD66F2"/>
    <w:rsid w:val="00BF15E4"/>
    <w:rsid w:val="00CD7312"/>
    <w:rsid w:val="00D31E40"/>
    <w:rsid w:val="00D3751B"/>
    <w:rsid w:val="00D4420E"/>
    <w:rsid w:val="00D47116"/>
    <w:rsid w:val="00D77384"/>
    <w:rsid w:val="00DD6AF6"/>
    <w:rsid w:val="00DF1FCD"/>
    <w:rsid w:val="00DF7592"/>
    <w:rsid w:val="00E04166"/>
    <w:rsid w:val="00E05211"/>
    <w:rsid w:val="00E0751B"/>
    <w:rsid w:val="00E16781"/>
    <w:rsid w:val="00F346AF"/>
    <w:rsid w:val="00F61ABA"/>
    <w:rsid w:val="00FE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9E5"/>
    <w:rPr>
      <w:color w:val="0000FF"/>
      <w:u w:val="single"/>
    </w:rPr>
  </w:style>
  <w:style w:type="paragraph" w:styleId="a4">
    <w:name w:val="Balloon Text"/>
    <w:basedOn w:val="a"/>
    <w:link w:val="a5"/>
    <w:uiPriority w:val="99"/>
    <w:semiHidden/>
    <w:unhideWhenUsed/>
    <w:rsid w:val="00DD6AF6"/>
    <w:rPr>
      <w:rFonts w:ascii="Tahoma" w:hAnsi="Tahoma" w:cs="Tahoma"/>
      <w:sz w:val="16"/>
      <w:szCs w:val="16"/>
    </w:rPr>
  </w:style>
  <w:style w:type="character" w:customStyle="1" w:styleId="a5">
    <w:name w:val="Текст выноски Знак"/>
    <w:basedOn w:val="a0"/>
    <w:link w:val="a4"/>
    <w:uiPriority w:val="99"/>
    <w:semiHidden/>
    <w:rsid w:val="00DD6A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9E5"/>
    <w:rPr>
      <w:color w:val="0000FF"/>
      <w:u w:val="single"/>
    </w:rPr>
  </w:style>
  <w:style w:type="paragraph" w:styleId="a4">
    <w:name w:val="Balloon Text"/>
    <w:basedOn w:val="a"/>
    <w:link w:val="a5"/>
    <w:uiPriority w:val="99"/>
    <w:semiHidden/>
    <w:unhideWhenUsed/>
    <w:rsid w:val="00DD6AF6"/>
    <w:rPr>
      <w:rFonts w:ascii="Tahoma" w:hAnsi="Tahoma" w:cs="Tahoma"/>
      <w:sz w:val="16"/>
      <w:szCs w:val="16"/>
    </w:rPr>
  </w:style>
  <w:style w:type="character" w:customStyle="1" w:styleId="a5">
    <w:name w:val="Текст выноски Знак"/>
    <w:basedOn w:val="a0"/>
    <w:link w:val="a4"/>
    <w:uiPriority w:val="99"/>
    <w:semiHidden/>
    <w:rsid w:val="00DD6A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Комрьютер</dc:creator>
  <cp:lastModifiedBy>Комрьютер</cp:lastModifiedBy>
  <cp:revision>2</cp:revision>
  <dcterms:created xsi:type="dcterms:W3CDTF">2018-04-01T19:24:00Z</dcterms:created>
  <dcterms:modified xsi:type="dcterms:W3CDTF">2018-04-01T19:24:00Z</dcterms:modified>
</cp:coreProperties>
</file>