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C12F28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297C22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  <w:r w:rsidR="00010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7C22">
              <w:rPr>
                <w:sz w:val="28"/>
                <w:szCs w:val="28"/>
              </w:rPr>
              <w:t>457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23066C">
              <w:rPr>
                <w:sz w:val="28"/>
                <w:szCs w:val="28"/>
              </w:rPr>
              <w:t>й районной Думы от            30.10.2017   № 17/119</w:t>
            </w:r>
            <w:r>
              <w:rPr>
                <w:sz w:val="28"/>
                <w:szCs w:val="28"/>
              </w:rPr>
              <w:t xml:space="preserve">  «О внесении изменений</w:t>
            </w:r>
            <w:r w:rsidR="00407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решение Тужинской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  Думы   от  12.12.2016   № 6/39»  и  на основании постановления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Тужинского муниципального района от 19.02.2015  № 89 «О разработке,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 и оценке  эффективности муниципальных программ 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района»  администрация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 района   от 11.10.2013  № 533  «Об утверждении  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Тужинского муниципального района                                                          «Развитие  агропромышленного  комплекса» 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годы, утвердив  изменения  в муниципальной программе Тужинского муниципального района «Развитие агропромышленного комплекса»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 согласно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1D5859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C62FD6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01083D" w:rsidRDefault="0001083D" w:rsidP="00F319FB">
            <w:pPr>
              <w:tabs>
                <w:tab w:val="left" w:pos="5375"/>
              </w:tabs>
              <w:ind w:left="5137"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F319FB" w:rsidRDefault="00F319FB" w:rsidP="00F319FB">
            <w:pPr>
              <w:tabs>
                <w:tab w:val="left" w:pos="6390"/>
              </w:tabs>
              <w:ind w:left="5137"/>
              <w:rPr>
                <w:sz w:val="28"/>
                <w:szCs w:val="28"/>
              </w:rPr>
            </w:pPr>
          </w:p>
          <w:p w:rsidR="0001083D" w:rsidRDefault="0001083D" w:rsidP="00F319FB">
            <w:pPr>
              <w:tabs>
                <w:tab w:val="left" w:pos="6390"/>
              </w:tabs>
              <w:ind w:left="5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F319FB">
            <w:pPr>
              <w:tabs>
                <w:tab w:val="left" w:pos="6390"/>
              </w:tabs>
              <w:ind w:left="5137"/>
              <w:rPr>
                <w:sz w:val="28"/>
                <w:szCs w:val="28"/>
              </w:rPr>
            </w:pPr>
          </w:p>
          <w:p w:rsidR="0001083D" w:rsidRDefault="0001083D" w:rsidP="00F319FB">
            <w:pPr>
              <w:tabs>
                <w:tab w:val="left" w:pos="6390"/>
              </w:tabs>
              <w:ind w:left="5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1083D" w:rsidRDefault="0001083D" w:rsidP="00F319FB">
            <w:pPr>
              <w:tabs>
                <w:tab w:val="left" w:pos="5390"/>
              </w:tabs>
              <w:ind w:left="5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</w:t>
            </w:r>
          </w:p>
          <w:p w:rsidR="00F319FB" w:rsidRDefault="00F319FB" w:rsidP="00F319FB">
            <w:pPr>
              <w:ind w:left="5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083D">
              <w:rPr>
                <w:sz w:val="28"/>
                <w:szCs w:val="28"/>
              </w:rPr>
              <w:t>айона</w:t>
            </w:r>
          </w:p>
          <w:p w:rsidR="0001083D" w:rsidRPr="00300E22" w:rsidRDefault="0001083D" w:rsidP="00F319FB">
            <w:pPr>
              <w:ind w:left="513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97C22">
              <w:rPr>
                <w:sz w:val="28"/>
                <w:szCs w:val="28"/>
              </w:rPr>
              <w:t xml:space="preserve">15.11.2017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>457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«Объемы ассигнований муниципальной программы» изложить в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объем финансирования – 134036,564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BD5EE6">
                    <w:rPr>
                      <w:sz w:val="28"/>
                      <w:szCs w:val="28"/>
                    </w:rPr>
                    <w:t>рального бюджета -  80095,625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областного бюджета  –  47659,339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местных бюджетов  (по соглашению) – 46,6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 5 «Ресурсное обеспечение муниципальной программы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в следующей редакции: «Общий объем  финансирования Муниципал</w:t>
            </w:r>
            <w:r>
              <w:rPr>
                <w:sz w:val="28"/>
                <w:szCs w:val="28"/>
              </w:rPr>
              <w:t>ь</w:t>
            </w:r>
            <w:r w:rsidR="00BD5EE6">
              <w:rPr>
                <w:sz w:val="28"/>
                <w:szCs w:val="28"/>
              </w:rPr>
              <w:t>ной программы составит– 134036,564</w:t>
            </w:r>
            <w:r>
              <w:rPr>
                <w:sz w:val="28"/>
                <w:szCs w:val="28"/>
              </w:rPr>
              <w:t xml:space="preserve"> тыс. рублей, в том числе  средства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  <w:r w:rsidR="00BD5EE6">
              <w:rPr>
                <w:sz w:val="28"/>
                <w:szCs w:val="28"/>
              </w:rPr>
              <w:t xml:space="preserve">го бюджета – 80095,625 </w:t>
            </w:r>
            <w:r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тва областного бюджета – 47659,339</w:t>
            </w:r>
            <w:r>
              <w:rPr>
                <w:sz w:val="28"/>
                <w:szCs w:val="28"/>
              </w:rPr>
              <w:t xml:space="preserve"> тыс. рублей, средства местных бюджетов  - 46,6 тыс.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37348E" w:rsidP="00F319FB">
      <w:pPr>
        <w:tabs>
          <w:tab w:val="left" w:pos="4333"/>
        </w:tabs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к изменениям</w:t>
      </w:r>
    </w:p>
    <w:p w:rsidR="008A7E0C" w:rsidRDefault="00B0552F" w:rsidP="00F319FB">
      <w:pPr>
        <w:tabs>
          <w:tab w:val="left" w:pos="4333"/>
        </w:tabs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№ 4 к Программе</w:t>
      </w:r>
    </w:p>
    <w:p w:rsidR="00F319FB" w:rsidRPr="007A3928" w:rsidRDefault="00F319FB" w:rsidP="00F319FB">
      <w:pPr>
        <w:tabs>
          <w:tab w:val="left" w:pos="4333"/>
        </w:tabs>
        <w:spacing w:line="360" w:lineRule="auto"/>
        <w:ind w:left="9639"/>
        <w:rPr>
          <w:sz w:val="28"/>
          <w:szCs w:val="28"/>
        </w:rPr>
      </w:pPr>
    </w:p>
    <w:p w:rsidR="00727439" w:rsidRDefault="0090758A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2EA3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324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993"/>
        <w:gridCol w:w="1134"/>
        <w:gridCol w:w="1275"/>
      </w:tblGrid>
      <w:tr w:rsidR="00FB7DE5" w:rsidRPr="009A4A88" w:rsidTr="0058362D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FB7DE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DE5" w:rsidRDefault="00FB7DE5" w:rsidP="0090758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FB7DE5" w:rsidRPr="009A4A88" w:rsidTr="0058362D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7207CA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7207CA" w:rsidRPr="009A4A88" w:rsidTr="0058362D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пальная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22694,164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134036,564</w:t>
            </w:r>
          </w:p>
        </w:tc>
      </w:tr>
      <w:tr w:rsidR="00D57D44" w:rsidRPr="009A4A88" w:rsidTr="0058362D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14227,625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80095,625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7253,539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47659,339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4939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46,6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6235</w:t>
            </w:r>
          </w:p>
        </w:tc>
      </w:tr>
      <w:tr w:rsidR="00ED2913" w:rsidRPr="009A4A88" w:rsidTr="0058362D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42E" w:rsidRDefault="00ED2913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водства,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растениеводства</w:t>
            </w:r>
          </w:p>
          <w:p w:rsidR="00ED2913" w:rsidRPr="00D5142E" w:rsidRDefault="00ED2913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14222,592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76A01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84735,892</w:t>
            </w:r>
          </w:p>
        </w:tc>
      </w:tr>
      <w:tr w:rsidR="00ED2913" w:rsidRPr="009A4A88" w:rsidTr="0058362D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10337,725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D2270F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59360,825</w:t>
            </w:r>
          </w:p>
        </w:tc>
      </w:tr>
      <w:tr w:rsidR="00ED2913" w:rsidRPr="009A4A88" w:rsidTr="0058362D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20655,067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4720</w:t>
            </w:r>
          </w:p>
        </w:tc>
      </w:tr>
      <w:tr w:rsidR="00ED2913" w:rsidRPr="009A4A88" w:rsidTr="0058362D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</w:t>
            </w:r>
            <w:r w:rsidRPr="00B742DF">
              <w:rPr>
                <w:spacing w:val="-4"/>
                <w:sz w:val="21"/>
                <w:szCs w:val="21"/>
              </w:rPr>
              <w:t>т</w:t>
            </w:r>
            <w:r w:rsidRPr="00B742DF">
              <w:rPr>
                <w:spacing w:val="-4"/>
                <w:sz w:val="21"/>
                <w:szCs w:val="21"/>
              </w:rPr>
              <w:t>венных растений как высокорентабел</w:t>
            </w:r>
            <w:r w:rsidRPr="00B742DF">
              <w:rPr>
                <w:spacing w:val="-4"/>
                <w:sz w:val="21"/>
                <w:szCs w:val="21"/>
              </w:rPr>
              <w:t>ь</w:t>
            </w:r>
            <w:r w:rsidRPr="00B742DF">
              <w:rPr>
                <w:spacing w:val="-4"/>
                <w:sz w:val="21"/>
                <w:szCs w:val="21"/>
              </w:rPr>
              <w:t>ной отрасли, ориентированной на полное обе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печение растениеводства области оригинальным и элитным семенным м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тери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лом, районированными семенами высок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го качества (включая потребность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</w:t>
            </w:r>
            <w:r w:rsidRPr="00B742DF">
              <w:rPr>
                <w:spacing w:val="-4"/>
                <w:sz w:val="21"/>
                <w:szCs w:val="21"/>
              </w:rPr>
              <w:t>е</w:t>
            </w:r>
            <w:r w:rsidRPr="00B742DF">
              <w:rPr>
                <w:spacing w:val="-4"/>
                <w:sz w:val="21"/>
                <w:szCs w:val="21"/>
              </w:rPr>
              <w:t>мов реализации семян за пределы обла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12471</w:t>
            </w:r>
          </w:p>
        </w:tc>
      </w:tr>
      <w:tr w:rsidR="00ED2913" w:rsidRPr="009A4A88" w:rsidTr="0058362D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9064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3407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6C7FE6">
            <w:pPr>
              <w:jc w:val="center"/>
              <w:rPr>
                <w:sz w:val="21"/>
                <w:szCs w:val="21"/>
              </w:rPr>
            </w:pPr>
          </w:p>
        </w:tc>
      </w:tr>
      <w:tr w:rsidR="001E437A" w:rsidRPr="009A4A88" w:rsidTr="0058362D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D57D44">
            <w:pPr>
              <w:jc w:val="center"/>
            </w:pPr>
            <w: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Default="001E437A" w:rsidP="004939EB">
            <w:pPr>
              <w:jc w:val="center"/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</w:t>
            </w:r>
            <w:r w:rsidRPr="00B51413">
              <w:rPr>
                <w:sz w:val="21"/>
                <w:szCs w:val="21"/>
              </w:rPr>
              <w:t>е</w:t>
            </w:r>
            <w:r w:rsidRPr="00B51413">
              <w:rPr>
                <w:sz w:val="21"/>
                <w:szCs w:val="21"/>
              </w:rPr>
              <w:t>тение оригинальных, элитных и репр</w:t>
            </w:r>
            <w:r w:rsidRPr="00B51413">
              <w:rPr>
                <w:sz w:val="21"/>
                <w:szCs w:val="21"/>
              </w:rPr>
              <w:t>о</w:t>
            </w:r>
            <w:r w:rsidRPr="00B51413">
              <w:rPr>
                <w:sz w:val="21"/>
                <w:szCs w:val="21"/>
              </w:rPr>
              <w:t>дукционных семян сельскохозяйстве</w:t>
            </w:r>
            <w:r w:rsidRPr="00B51413">
              <w:rPr>
                <w:sz w:val="21"/>
                <w:szCs w:val="21"/>
              </w:rPr>
              <w:t>н</w:t>
            </w:r>
            <w:r w:rsidRPr="00B51413">
              <w:rPr>
                <w:sz w:val="21"/>
                <w:szCs w:val="21"/>
              </w:rPr>
              <w:lastRenderedPageBreak/>
              <w:t>ных растений; испытание и комплек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ная оценка сортов сельскохозяйстве</w:t>
            </w:r>
            <w:r w:rsidRPr="00B51413">
              <w:rPr>
                <w:sz w:val="21"/>
                <w:szCs w:val="21"/>
              </w:rPr>
              <w:t>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C1165E" w:rsidRDefault="001E437A" w:rsidP="006C7FE6">
            <w:pPr>
              <w:jc w:val="center"/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11171</w:t>
            </w:r>
          </w:p>
        </w:tc>
      </w:tr>
      <w:tr w:rsidR="001E437A" w:rsidRPr="009A4A88" w:rsidTr="00A65AB7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9064</w:t>
            </w:r>
          </w:p>
        </w:tc>
      </w:tr>
      <w:tr w:rsidR="001E437A" w:rsidRPr="009A4A88" w:rsidTr="001E437A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2107</w:t>
            </w:r>
          </w:p>
        </w:tc>
      </w:tr>
      <w:tr w:rsidR="00953FC0" w:rsidRPr="009A4A88" w:rsidTr="00A65AB7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0411B2" w:rsidRDefault="00953FC0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D3320B" w:rsidRDefault="00953FC0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</w:t>
            </w:r>
            <w:r w:rsidRPr="009E17E6">
              <w:rPr>
                <w:sz w:val="21"/>
                <w:szCs w:val="21"/>
              </w:rPr>
              <w:t>д</w:t>
            </w:r>
            <w:r w:rsidRPr="009E17E6">
              <w:rPr>
                <w:sz w:val="21"/>
                <w:szCs w:val="21"/>
              </w:rPr>
              <w:t>ство и реализацию элитных и репр</w:t>
            </w:r>
            <w:r w:rsidRPr="009E17E6">
              <w:rPr>
                <w:sz w:val="21"/>
                <w:szCs w:val="21"/>
              </w:rPr>
              <w:t>о</w:t>
            </w:r>
            <w:r w:rsidRPr="009E17E6">
              <w:rPr>
                <w:sz w:val="21"/>
                <w:szCs w:val="21"/>
              </w:rPr>
              <w:t>дукционных семян сельскохозяйстве</w:t>
            </w:r>
            <w:r w:rsidRPr="009E17E6">
              <w:rPr>
                <w:sz w:val="21"/>
                <w:szCs w:val="21"/>
              </w:rPr>
              <w:t>н</w:t>
            </w:r>
            <w:r w:rsidRPr="009E17E6">
              <w:rPr>
                <w:sz w:val="21"/>
                <w:szCs w:val="21"/>
              </w:rPr>
              <w:t>ных ра</w:t>
            </w:r>
            <w:r w:rsidRPr="009E17E6">
              <w:rPr>
                <w:sz w:val="21"/>
                <w:szCs w:val="21"/>
              </w:rPr>
              <w:t>с</w:t>
            </w:r>
            <w:r w:rsidRPr="009E17E6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1300</w:t>
            </w:r>
          </w:p>
        </w:tc>
      </w:tr>
      <w:tr w:rsidR="00ED2913" w:rsidRPr="009A4A88" w:rsidTr="0058362D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1300</w:t>
            </w:r>
          </w:p>
        </w:tc>
      </w:tr>
      <w:tr w:rsidR="00ED2913" w:rsidRPr="009A4A88" w:rsidTr="0058362D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36256" w:rsidRDefault="00ED2913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4750</w:t>
            </w:r>
          </w:p>
        </w:tc>
      </w:tr>
      <w:tr w:rsidR="00ED2913" w:rsidRPr="009A4A88" w:rsidTr="0058362D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86532" w:rsidRDefault="00ED2913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 xml:space="preserve"> 760</w:t>
            </w:r>
          </w:p>
        </w:tc>
      </w:tr>
      <w:tr w:rsidR="00ED2913" w:rsidRPr="009A4A88" w:rsidTr="0058362D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3990</w:t>
            </w:r>
          </w:p>
        </w:tc>
      </w:tr>
      <w:tr w:rsidR="00ED2913" w:rsidRPr="009A4A88" w:rsidTr="0058362D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тивоэрозионной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7120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ED2913" w:rsidRPr="009A4A88" w:rsidTr="0058362D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58362D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1086C" w:rsidRDefault="00ED2913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кооперации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D2913" w:rsidRPr="00A1086C" w:rsidRDefault="00ED2913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81476A">
              <w:rPr>
                <w:b/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24302</w:t>
            </w:r>
            <w:r w:rsidRPr="002D0C8D">
              <w:rPr>
                <w:b/>
                <w:color w:val="000000"/>
              </w:rPr>
              <w:t>,892</w:t>
            </w:r>
          </w:p>
        </w:tc>
      </w:tr>
      <w:tr w:rsidR="00ED2913" w:rsidRPr="009A4A88" w:rsidTr="0058362D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369B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81476A">
              <w:rPr>
                <w:b/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  <w:sz w:val="21"/>
                <w:szCs w:val="21"/>
              </w:rPr>
            </w:pPr>
            <w:r w:rsidRPr="002D0C8D">
              <w:rPr>
                <w:b/>
                <w:color w:val="000000"/>
                <w:sz w:val="21"/>
                <w:szCs w:val="21"/>
              </w:rPr>
              <w:t>17229,825</w:t>
            </w:r>
          </w:p>
        </w:tc>
      </w:tr>
      <w:tr w:rsidR="00ED2913" w:rsidRPr="009A4A88" w:rsidTr="0058362D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81476A">
              <w:rPr>
                <w:b/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 w:rsidRPr="002D0C8D">
              <w:rPr>
                <w:b/>
                <w:color w:val="000000"/>
              </w:rPr>
              <w:t>6535,975</w:t>
            </w:r>
          </w:p>
        </w:tc>
      </w:tr>
      <w:tr w:rsidR="00ED2913" w:rsidRPr="009A4A88" w:rsidTr="0058362D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ind w:right="-99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81476A">
              <w:rPr>
                <w:b/>
                <w:color w:val="000000"/>
                <w:sz w:val="21"/>
                <w:szCs w:val="21"/>
              </w:rPr>
              <w:t>537,092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 w:rsidRPr="002D0C8D">
              <w:rPr>
                <w:b/>
                <w:color w:val="000000"/>
              </w:rPr>
              <w:t>537,092</w:t>
            </w:r>
          </w:p>
        </w:tc>
      </w:tr>
      <w:tr w:rsidR="000E21F8" w:rsidRPr="009A4A88" w:rsidTr="0058362D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D51C52">
              <w:rPr>
                <w:b/>
                <w:color w:val="000000"/>
                <w:sz w:val="21"/>
                <w:szCs w:val="21"/>
              </w:rPr>
              <w:t>19,087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b/>
                <w:color w:val="000000"/>
              </w:rPr>
            </w:pPr>
            <w:r w:rsidRPr="008B5A5C">
              <w:rPr>
                <w:b/>
                <w:color w:val="000000"/>
              </w:rPr>
              <w:t>1309,287</w:t>
            </w:r>
          </w:p>
        </w:tc>
      </w:tr>
      <w:tr w:rsidR="000E21F8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D51C52">
              <w:rPr>
                <w:b/>
                <w:color w:val="000000"/>
                <w:sz w:val="21"/>
                <w:szCs w:val="21"/>
              </w:rPr>
              <w:t>12,725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1004,825</w:t>
            </w:r>
          </w:p>
        </w:tc>
      </w:tr>
      <w:tr w:rsidR="000E21F8" w:rsidRPr="009A4A88" w:rsidTr="0058362D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E21F8" w:rsidRPr="005105FD" w:rsidRDefault="000E21F8" w:rsidP="00ED2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51C52">
              <w:rPr>
                <w:b/>
                <w:color w:val="000000"/>
              </w:rPr>
              <w:t xml:space="preserve"> 0,670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298,77</w:t>
            </w:r>
          </w:p>
        </w:tc>
      </w:tr>
      <w:tr w:rsidR="000E21F8" w:rsidRPr="009A4A88" w:rsidTr="003151F6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F1870" w:rsidRDefault="000E21F8" w:rsidP="000369B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0E21F8" w:rsidRPr="00AF1870" w:rsidRDefault="000E21F8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</w:rPr>
            </w:pPr>
            <w:r w:rsidRPr="00D51C52">
              <w:rPr>
                <w:b/>
                <w:color w:val="000000"/>
              </w:rPr>
              <w:t xml:space="preserve">  5,692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5,692</w:t>
            </w:r>
          </w:p>
        </w:tc>
      </w:tr>
      <w:tr w:rsidR="00ED2913" w:rsidRPr="009A4A88" w:rsidTr="003151F6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C52" w:rsidRDefault="00ED2913" w:rsidP="00ED2913">
            <w:pPr>
              <w:rPr>
                <w:b/>
                <w:color w:val="000000"/>
              </w:rPr>
            </w:pPr>
            <w:r w:rsidRPr="00D51C52">
              <w:rPr>
                <w:b/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b/>
                <w:color w:val="000000"/>
              </w:rPr>
            </w:pPr>
            <w:r w:rsidRPr="008B5A5C">
              <w:rPr>
                <w:b/>
                <w:color w:val="000000"/>
              </w:rPr>
              <w:t>22993,605</w:t>
            </w:r>
          </w:p>
        </w:tc>
      </w:tr>
      <w:tr w:rsidR="00ED2913" w:rsidRPr="009A4A88" w:rsidTr="003151F6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ED2913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ED2913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16225</w:t>
            </w:r>
          </w:p>
        </w:tc>
      </w:tr>
      <w:tr w:rsidR="00ED2913" w:rsidRPr="009A4A88" w:rsidTr="0058362D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7975" w:rsidRDefault="00ED2913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C52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D51C52">
              <w:rPr>
                <w:b/>
                <w:color w:val="000000"/>
                <w:sz w:val="21"/>
                <w:szCs w:val="21"/>
                <w:lang w:val="en-US"/>
              </w:rPr>
              <w:t>142.1</w:t>
            </w:r>
            <w:r w:rsidRPr="00D51C52">
              <w:rPr>
                <w:b/>
                <w:color w:val="000000"/>
                <w:sz w:val="21"/>
                <w:szCs w:val="21"/>
              </w:rPr>
              <w:t>05</w:t>
            </w:r>
          </w:p>
          <w:p w:rsidR="00ED2913" w:rsidRPr="00D51C52" w:rsidRDefault="00ED2913" w:rsidP="00ED2913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6237,205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ED2913" w:rsidRPr="00AF1870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C52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D51C52">
              <w:rPr>
                <w:b/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531,4</w:t>
            </w:r>
          </w:p>
        </w:tc>
      </w:tr>
      <w:tr w:rsidR="00ED2913" w:rsidRPr="009A4A88" w:rsidTr="0058362D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зяйственных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854F6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7854F6">
              <w:rPr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ED2913" w:rsidRPr="009A4A88" w:rsidTr="0058362D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1615</w:t>
            </w:r>
          </w:p>
        </w:tc>
      </w:tr>
      <w:tr w:rsidR="00ED2913" w:rsidRPr="009A4A88" w:rsidTr="0058362D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255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76A01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E76A01">
              <w:rPr>
                <w:b/>
                <w:color w:val="000000"/>
                <w:sz w:val="21"/>
                <w:szCs w:val="21"/>
              </w:rPr>
              <w:t>34222</w:t>
            </w:r>
          </w:p>
        </w:tc>
      </w:tr>
      <w:tr w:rsidR="00ED2913" w:rsidRPr="009A4A88" w:rsidTr="0058362D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30692</w:t>
            </w:r>
          </w:p>
        </w:tc>
      </w:tr>
      <w:tr w:rsidR="00ED2913" w:rsidRPr="009A4A88" w:rsidTr="0058362D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3530</w:t>
            </w:r>
          </w:p>
        </w:tc>
      </w:tr>
      <w:tr w:rsidR="00ED2913" w:rsidRPr="009A4A88" w:rsidTr="0058362D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4662,772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26463,472</w:t>
            </w:r>
          </w:p>
        </w:tc>
      </w:tr>
      <w:tr w:rsidR="00ED2913" w:rsidRPr="009A4A88" w:rsidTr="0058362D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17830,9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1188,772</w:t>
            </w: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8632,572</w:t>
            </w:r>
          </w:p>
          <w:p w:rsidR="001E4E81" w:rsidRPr="009B7AB9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0B0E1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lastRenderedPageBreak/>
              <w:t>ла всех видов сельскохозяйственных ж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F4067">
              <w:rPr>
                <w:sz w:val="21"/>
                <w:szCs w:val="21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E163C" w:rsidRDefault="008E163C" w:rsidP="00E76FBF">
            <w:pPr>
              <w:tabs>
                <w:tab w:val="left" w:pos="-108"/>
                <w:tab w:val="left" w:pos="750"/>
              </w:tabs>
              <w:ind w:right="-1668"/>
              <w:rPr>
                <w:b/>
                <w:sz w:val="21"/>
                <w:szCs w:val="21"/>
              </w:rPr>
            </w:pPr>
            <w:r w:rsidRPr="008E163C">
              <w:rPr>
                <w:b/>
                <w:sz w:val="21"/>
                <w:szCs w:val="21"/>
              </w:rPr>
              <w:t>9278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4652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lastRenderedPageBreak/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B6181F">
              <w:rPr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4626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 xml:space="preserve">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640</w:t>
            </w: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7263" w:rsidRDefault="003151F6" w:rsidP="004A23DD">
            <w:pPr>
              <w:rPr>
                <w:spacing w:val="-2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варопроизводителям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наращивание 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венными товаропроизводителями 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точного пог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420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220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C4523" w:rsidRDefault="00ED2913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3227,872</w:t>
            </w:r>
          </w:p>
        </w:tc>
      </w:tr>
      <w:tr w:rsidR="00ED2913" w:rsidRPr="009A4A88" w:rsidTr="0058362D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8542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2105,9</w:t>
            </w:r>
          </w:p>
        </w:tc>
      </w:tr>
      <w:tr w:rsidR="00ED2913" w:rsidRPr="009A4A88" w:rsidTr="0058362D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907,095</w:t>
            </w:r>
          </w:p>
        </w:tc>
      </w:tr>
      <w:tr w:rsidR="00ED2913" w:rsidRPr="009A4A88" w:rsidTr="0058362D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214,877</w:t>
            </w:r>
          </w:p>
        </w:tc>
      </w:tr>
      <w:tr w:rsidR="00ED2913" w:rsidRPr="009A4A88" w:rsidTr="0058362D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строительство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конс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рукцию объектов для молочного скот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831,598</w:t>
            </w:r>
          </w:p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05F5C" w:rsidRDefault="00A05F5C" w:rsidP="00E76F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A05F5C">
              <w:rPr>
                <w:b/>
                <w:color w:val="000000"/>
                <w:sz w:val="21"/>
                <w:szCs w:val="21"/>
              </w:rPr>
              <w:t>2366,798</w:t>
            </w:r>
          </w:p>
        </w:tc>
      </w:tr>
      <w:tr w:rsidR="00ED2913" w:rsidRPr="009A4A88" w:rsidTr="0058362D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B0B8F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D3A91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05F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1468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ED2913" w:rsidRPr="00DD3A91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698,778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  <w:p w:rsidR="00ED2913" w:rsidRPr="00F76F86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200,02</w:t>
            </w:r>
          </w:p>
        </w:tc>
      </w:tr>
      <w:tr w:rsidR="003151F6" w:rsidRPr="009A4A88" w:rsidTr="0058362D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lastRenderedPageBreak/>
              <w:t>фраструктуры и логистического обе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</w:p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приобретение нетелей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  <w:p w:rsidR="003151F6" w:rsidRDefault="003151F6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DF3DA0" w:rsidRDefault="003151F6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A05F5C" w:rsidRDefault="003151F6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A05F5C">
              <w:rPr>
                <w:b/>
                <w:color w:val="000000"/>
                <w:sz w:val="21"/>
                <w:szCs w:val="21"/>
              </w:rPr>
              <w:t>861,074</w:t>
            </w:r>
          </w:p>
        </w:tc>
      </w:tr>
      <w:tr w:rsidR="003151F6" w:rsidRPr="009A4A88" w:rsidTr="00A65AB7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6A4" w:rsidRDefault="005A76A4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3151F6" w:rsidRPr="00DF3DA0" w:rsidRDefault="003151F6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 44</w:t>
            </w:r>
            <w:r w:rsidRPr="00DF3DA0">
              <w:rPr>
                <w:b/>
                <w:color w:val="000000"/>
                <w:sz w:val="21"/>
                <w:szCs w:val="21"/>
              </w:rPr>
              <w:tab/>
            </w:r>
          </w:p>
          <w:p w:rsidR="003151F6" w:rsidRPr="00DF3DA0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637,9</w:t>
            </w:r>
          </w:p>
        </w:tc>
      </w:tr>
      <w:tr w:rsidR="003151F6" w:rsidRPr="009A4A88" w:rsidTr="003151F6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</w:t>
            </w:r>
          </w:p>
          <w:p w:rsidR="003151F6" w:rsidRPr="00BA5792" w:rsidRDefault="003151F6" w:rsidP="004939EB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5A76A4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48,2</w:t>
            </w:r>
          </w:p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DF3DA0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3151F6" w:rsidRPr="00DF3DA0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2358BC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2358BC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208,317</w:t>
            </w:r>
          </w:p>
        </w:tc>
      </w:tr>
      <w:tr w:rsidR="00ED2913" w:rsidRPr="009A4A88" w:rsidTr="003151F6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3151F6" w:rsidP="00AF1870">
            <w:pPr>
              <w:rPr>
                <w:sz w:val="21"/>
                <w:szCs w:val="21"/>
              </w:rPr>
            </w:pPr>
            <w:r w:rsidRPr="007502AA">
              <w:rPr>
                <w:sz w:val="21"/>
                <w:szCs w:val="21"/>
              </w:rPr>
              <w:t>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№5440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DE734A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14,857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ED2913" w:rsidRPr="009A4A88" w:rsidTr="0058362D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1003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производства и продуктов ее перер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851,6</w:t>
            </w:r>
          </w:p>
        </w:tc>
      </w:tr>
      <w:tr w:rsidR="00CB1E57" w:rsidRPr="009A4A88" w:rsidTr="0058362D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5138BC" w:rsidRDefault="005138BC" w:rsidP="00ED2913">
            <w:pPr>
              <w:rPr>
                <w:b/>
                <w:sz w:val="21"/>
                <w:szCs w:val="21"/>
              </w:rPr>
            </w:pPr>
            <w:r w:rsidRPr="005138BC">
              <w:rPr>
                <w:b/>
                <w:sz w:val="21"/>
                <w:szCs w:val="21"/>
              </w:rPr>
              <w:t>1620</w:t>
            </w:r>
          </w:p>
        </w:tc>
      </w:tr>
      <w:tr w:rsidR="00CB1E57" w:rsidRPr="009A4A88" w:rsidTr="0058362D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58362D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58362D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3187,4</w:t>
            </w:r>
          </w:p>
        </w:tc>
      </w:tr>
      <w:tr w:rsidR="00ED2913" w:rsidRPr="009A4A88" w:rsidTr="0058362D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2903,9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283,5</w:t>
            </w:r>
          </w:p>
        </w:tc>
      </w:tr>
      <w:tr w:rsidR="00ED2913" w:rsidRPr="009A4A88" w:rsidTr="0058362D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0B0E1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B855F7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ED2913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CE5681" w:rsidP="00E76FBF">
            <w:pPr>
              <w:rPr>
                <w:b/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150</w:t>
            </w:r>
          </w:p>
        </w:tc>
      </w:tr>
      <w:tr w:rsidR="00ED2913" w:rsidRPr="009A4A88" w:rsidTr="00B855F7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B855F7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</w:t>
            </w:r>
            <w:r w:rsidRPr="00D602A1">
              <w:rPr>
                <w:spacing w:val="-4"/>
                <w:sz w:val="21"/>
                <w:szCs w:val="21"/>
              </w:rPr>
              <w:t>о</w:t>
            </w:r>
            <w:r w:rsidRPr="00D602A1">
              <w:rPr>
                <w:spacing w:val="-4"/>
                <w:sz w:val="21"/>
                <w:szCs w:val="21"/>
              </w:rPr>
              <w:t>промышленном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E76FBF">
            <w:pPr>
              <w:rPr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</w:t>
            </w:r>
            <w:r w:rsidRPr="008A0F3C">
              <w:rPr>
                <w:sz w:val="21"/>
                <w:szCs w:val="21"/>
              </w:rPr>
              <w:t>150</w:t>
            </w:r>
          </w:p>
        </w:tc>
      </w:tr>
      <w:tr w:rsidR="00ED2913" w:rsidRPr="009A4A88" w:rsidTr="0058362D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скохозяйственного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A4A88" w:rsidRDefault="00ED2913" w:rsidP="00ED2913">
            <w: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Pr="009A4A88" w:rsidRDefault="00ED2913" w:rsidP="00ED2913"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B62EA2" w:rsidRDefault="00CE5681" w:rsidP="00A43CC0">
            <w:pPr>
              <w:jc w:val="center"/>
              <w:rPr>
                <w:b/>
                <w:sz w:val="22"/>
                <w:szCs w:val="22"/>
              </w:rPr>
            </w:pPr>
            <w:r w:rsidRPr="00B62EA2">
              <w:rPr>
                <w:b/>
                <w:sz w:val="22"/>
                <w:szCs w:val="22"/>
              </w:rPr>
              <w:t>2656</w:t>
            </w:r>
          </w:p>
        </w:tc>
      </w:tr>
      <w:tr w:rsidR="00ED2913" w:rsidRPr="009A4A88" w:rsidTr="0058362D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sz w:val="21"/>
                <w:szCs w:val="21"/>
              </w:rPr>
            </w:pPr>
          </w:p>
          <w:p w:rsidR="00ED29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</w:p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/>
          <w:p w:rsidR="00ED2913" w:rsidRDefault="00ED2913" w:rsidP="00ED2913">
            <w: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/>
          <w:p w:rsidR="00ED2913" w:rsidRDefault="00ED2913" w:rsidP="00ED2913"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Pr="008A0F3C" w:rsidRDefault="00ED2913" w:rsidP="00A43CC0">
            <w:pPr>
              <w:jc w:val="center"/>
              <w:rPr>
                <w:sz w:val="22"/>
                <w:szCs w:val="22"/>
              </w:rPr>
            </w:pPr>
          </w:p>
          <w:p w:rsidR="00CE5681" w:rsidRPr="008A0F3C" w:rsidRDefault="00CE5681" w:rsidP="00A43CC0">
            <w:pPr>
              <w:jc w:val="center"/>
              <w:rPr>
                <w:sz w:val="22"/>
                <w:szCs w:val="22"/>
              </w:rPr>
            </w:pPr>
            <w:r w:rsidRPr="008A0F3C">
              <w:rPr>
                <w:sz w:val="22"/>
                <w:szCs w:val="22"/>
              </w:rPr>
              <w:t>2545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A43CC0">
            <w:pPr>
              <w:jc w:val="center"/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111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967AB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</w:t>
            </w: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B0E12">
              <w:rPr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B0E12">
              <w:rPr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A43CC0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34C7">
              <w:rPr>
                <w:b/>
                <w:color w:val="000000"/>
                <w:sz w:val="21"/>
                <w:szCs w:val="21"/>
              </w:rPr>
              <w:t>381,4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C40B5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358,9</w:t>
            </w:r>
          </w:p>
        </w:tc>
      </w:tr>
      <w:tr w:rsidR="00ED2913" w:rsidRPr="009A4A88" w:rsidTr="0058362D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967AB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20,137</w:t>
            </w:r>
          </w:p>
        </w:tc>
      </w:tr>
      <w:tr w:rsidR="00ED2913" w:rsidRPr="009A4A88" w:rsidTr="0058362D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3FEF" w:rsidRDefault="00ED2913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2,363</w:t>
            </w:r>
          </w:p>
        </w:tc>
      </w:tr>
      <w:tr w:rsidR="00ED2913" w:rsidRPr="009A4A88" w:rsidTr="0058362D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ED2913" w:rsidRPr="009A4A88" w:rsidTr="0058362D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1450</w:t>
            </w:r>
          </w:p>
        </w:tc>
      </w:tr>
      <w:tr w:rsidR="00ED2913" w:rsidRPr="009A4A88" w:rsidTr="0058362D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58362D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гичных им операций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58362D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710</w:t>
            </w:r>
          </w:p>
        </w:tc>
      </w:tr>
      <w:tr w:rsidR="00ED2913" w:rsidRPr="009A4A88" w:rsidTr="0058362D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C2D71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D2913" w:rsidRPr="009A4A88" w:rsidTr="0058362D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0B0E12">
              <w:rPr>
                <w:b/>
              </w:rPr>
              <w:t xml:space="preserve"> </w:t>
            </w:r>
            <w:r>
              <w:rPr>
                <w:b/>
              </w:rPr>
              <w:t>710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области, формирование кадрового сост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1588,9</w:t>
            </w:r>
          </w:p>
        </w:tc>
      </w:tr>
      <w:tr w:rsidR="00ED2913" w:rsidRPr="009A4A88" w:rsidTr="0058362D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1485,3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579BB" w:rsidRDefault="00ED2913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38,6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65</w:t>
            </w:r>
          </w:p>
        </w:tc>
      </w:tr>
      <w:tr w:rsidR="00ED2913" w:rsidRPr="009A4A88" w:rsidTr="0058362D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7202C2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1088,9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D2913" w:rsidRPr="00097FD9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1050,3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D2913" w:rsidRPr="00BA5792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 38,6</w:t>
            </w:r>
          </w:p>
        </w:tc>
      </w:tr>
      <w:tr w:rsidR="00983C27" w:rsidRPr="009A4A88" w:rsidTr="00A65AB7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7B1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в счет </w:t>
            </w:r>
            <w:r w:rsidRPr="009C40D8">
              <w:rPr>
                <w:sz w:val="21"/>
                <w:szCs w:val="21"/>
              </w:rPr>
              <w:t xml:space="preserve"> земельных долей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500</w:t>
            </w:r>
          </w:p>
        </w:tc>
      </w:tr>
      <w:tr w:rsidR="00983C27" w:rsidRPr="009A4A88" w:rsidTr="00A65AB7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435</w:t>
            </w:r>
          </w:p>
        </w:tc>
      </w:tr>
      <w:tr w:rsidR="00983C27" w:rsidRPr="009A4A88" w:rsidTr="00A65AB7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 65</w:t>
            </w:r>
          </w:p>
        </w:tc>
      </w:tr>
      <w:tr w:rsidR="00B9664A" w:rsidRPr="009A4A88" w:rsidTr="00B9664A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Pr="00BA5792" w:rsidRDefault="00B9664A" w:rsidP="004939EB">
            <w:pPr>
              <w:rPr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A" w:rsidRPr="00B470EC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7489,4</w:t>
            </w:r>
          </w:p>
        </w:tc>
      </w:tr>
      <w:tr w:rsidR="00B9664A" w:rsidRPr="009A4A88" w:rsidTr="00B9664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Pr="00B92923" w:rsidRDefault="00B9664A" w:rsidP="004939EB">
            <w:pPr>
              <w:rPr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9664A" w:rsidRPr="00B470EC" w:rsidRDefault="00B9664A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7489,4</w:t>
            </w:r>
          </w:p>
        </w:tc>
      </w:tr>
      <w:tr w:rsidR="00ED2913" w:rsidRPr="00F46C75" w:rsidTr="0058362D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92923" w:rsidRDefault="00ED2913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ганизации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0D1D7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246,4</w:t>
            </w:r>
          </w:p>
        </w:tc>
      </w:tr>
      <w:tr w:rsidR="00ED2913" w:rsidRPr="00F46C75" w:rsidTr="0058362D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F306A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0D1D7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246,4</w:t>
            </w:r>
          </w:p>
        </w:tc>
      </w:tr>
      <w:tr w:rsidR="00ED2913" w:rsidRPr="00F46C75" w:rsidTr="0058362D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10197E" w:rsidRDefault="00ED2913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217,1</w:t>
            </w:r>
          </w:p>
        </w:tc>
      </w:tr>
      <w:tr w:rsidR="00ED2913" w:rsidRPr="00F46C75" w:rsidTr="0058362D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209,1</w:t>
            </w:r>
          </w:p>
        </w:tc>
      </w:tr>
      <w:tr w:rsidR="00ED2913" w:rsidRPr="00F46C75" w:rsidTr="0058362D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31259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8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27" w:rsidRDefault="008A3327" w:rsidP="00B5464F">
      <w:r>
        <w:separator/>
      </w:r>
    </w:p>
  </w:endnote>
  <w:endnote w:type="continuationSeparator" w:id="1">
    <w:p w:rsidR="008A3327" w:rsidRDefault="008A3327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27" w:rsidRDefault="008A3327" w:rsidP="00B5464F">
      <w:r>
        <w:separator/>
      </w:r>
    </w:p>
  </w:footnote>
  <w:footnote w:type="continuationSeparator" w:id="1">
    <w:p w:rsidR="008A3327" w:rsidRDefault="008A3327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7A7A"/>
    <w:rsid w:val="00021470"/>
    <w:rsid w:val="00024169"/>
    <w:rsid w:val="00024D2C"/>
    <w:rsid w:val="00025155"/>
    <w:rsid w:val="00025841"/>
    <w:rsid w:val="00025A77"/>
    <w:rsid w:val="00026DD5"/>
    <w:rsid w:val="00032671"/>
    <w:rsid w:val="00033F6D"/>
    <w:rsid w:val="00034153"/>
    <w:rsid w:val="000369BB"/>
    <w:rsid w:val="000411B2"/>
    <w:rsid w:val="00041E39"/>
    <w:rsid w:val="00042351"/>
    <w:rsid w:val="000444F6"/>
    <w:rsid w:val="00044F74"/>
    <w:rsid w:val="00045D50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27C2"/>
    <w:rsid w:val="000A34C7"/>
    <w:rsid w:val="000A395B"/>
    <w:rsid w:val="000A428C"/>
    <w:rsid w:val="000A4A49"/>
    <w:rsid w:val="000A5F15"/>
    <w:rsid w:val="000A6508"/>
    <w:rsid w:val="000A7263"/>
    <w:rsid w:val="000B0A38"/>
    <w:rsid w:val="000B0E12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3CA1"/>
    <w:rsid w:val="000F519B"/>
    <w:rsid w:val="000F6003"/>
    <w:rsid w:val="000F6AD4"/>
    <w:rsid w:val="000F6E84"/>
    <w:rsid w:val="000F6F15"/>
    <w:rsid w:val="000F713F"/>
    <w:rsid w:val="000F77A0"/>
    <w:rsid w:val="0010197E"/>
    <w:rsid w:val="00106325"/>
    <w:rsid w:val="001072A5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6C33"/>
    <w:rsid w:val="00147425"/>
    <w:rsid w:val="0014751C"/>
    <w:rsid w:val="00151456"/>
    <w:rsid w:val="0015236E"/>
    <w:rsid w:val="00152EFF"/>
    <w:rsid w:val="001568A4"/>
    <w:rsid w:val="00157D5E"/>
    <w:rsid w:val="00160F74"/>
    <w:rsid w:val="001649A6"/>
    <w:rsid w:val="00166243"/>
    <w:rsid w:val="0016695A"/>
    <w:rsid w:val="0016704B"/>
    <w:rsid w:val="0016772B"/>
    <w:rsid w:val="001700EA"/>
    <w:rsid w:val="001718FB"/>
    <w:rsid w:val="001722D4"/>
    <w:rsid w:val="001738FB"/>
    <w:rsid w:val="001744FF"/>
    <w:rsid w:val="0017553C"/>
    <w:rsid w:val="00176B0D"/>
    <w:rsid w:val="00176DE1"/>
    <w:rsid w:val="00177422"/>
    <w:rsid w:val="0018521E"/>
    <w:rsid w:val="001875C4"/>
    <w:rsid w:val="00187E47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2612"/>
    <w:rsid w:val="0021392C"/>
    <w:rsid w:val="002149A7"/>
    <w:rsid w:val="00215980"/>
    <w:rsid w:val="0022164A"/>
    <w:rsid w:val="00223E03"/>
    <w:rsid w:val="002248E2"/>
    <w:rsid w:val="002273AF"/>
    <w:rsid w:val="0023066C"/>
    <w:rsid w:val="00230D0E"/>
    <w:rsid w:val="00231DF9"/>
    <w:rsid w:val="00231FAD"/>
    <w:rsid w:val="00234696"/>
    <w:rsid w:val="002358BC"/>
    <w:rsid w:val="00235B23"/>
    <w:rsid w:val="00235C4C"/>
    <w:rsid w:val="00236880"/>
    <w:rsid w:val="00237975"/>
    <w:rsid w:val="00237D44"/>
    <w:rsid w:val="00240874"/>
    <w:rsid w:val="0024310F"/>
    <w:rsid w:val="00244319"/>
    <w:rsid w:val="00244564"/>
    <w:rsid w:val="00245436"/>
    <w:rsid w:val="00246C32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97C22"/>
    <w:rsid w:val="002A01F6"/>
    <w:rsid w:val="002A7A8C"/>
    <w:rsid w:val="002B035D"/>
    <w:rsid w:val="002B0C9F"/>
    <w:rsid w:val="002B1EDC"/>
    <w:rsid w:val="002B2E4A"/>
    <w:rsid w:val="002B3939"/>
    <w:rsid w:val="002B4D1E"/>
    <w:rsid w:val="002B4EA4"/>
    <w:rsid w:val="002C1DA9"/>
    <w:rsid w:val="002C2ED6"/>
    <w:rsid w:val="002C3618"/>
    <w:rsid w:val="002C3D04"/>
    <w:rsid w:val="002C3D47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27DB"/>
    <w:rsid w:val="00302F4A"/>
    <w:rsid w:val="00303672"/>
    <w:rsid w:val="00304D36"/>
    <w:rsid w:val="00305F90"/>
    <w:rsid w:val="003067E1"/>
    <w:rsid w:val="00312808"/>
    <w:rsid w:val="00312A7F"/>
    <w:rsid w:val="0031362E"/>
    <w:rsid w:val="00314DB6"/>
    <w:rsid w:val="003151F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E32"/>
    <w:rsid w:val="003940B8"/>
    <w:rsid w:val="003950F2"/>
    <w:rsid w:val="003A0453"/>
    <w:rsid w:val="003A0F40"/>
    <w:rsid w:val="003A31EA"/>
    <w:rsid w:val="003A3974"/>
    <w:rsid w:val="003A6BD2"/>
    <w:rsid w:val="003A7376"/>
    <w:rsid w:val="003B0381"/>
    <w:rsid w:val="003B0B43"/>
    <w:rsid w:val="003B1535"/>
    <w:rsid w:val="003B3744"/>
    <w:rsid w:val="003B3A1C"/>
    <w:rsid w:val="003B3F11"/>
    <w:rsid w:val="003B4431"/>
    <w:rsid w:val="003B5A6A"/>
    <w:rsid w:val="003B763A"/>
    <w:rsid w:val="003C0AAF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B4F"/>
    <w:rsid w:val="004370E2"/>
    <w:rsid w:val="00440DAB"/>
    <w:rsid w:val="00441543"/>
    <w:rsid w:val="00441D89"/>
    <w:rsid w:val="00441F02"/>
    <w:rsid w:val="00442C06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3ABE"/>
    <w:rsid w:val="00464F9F"/>
    <w:rsid w:val="004661C7"/>
    <w:rsid w:val="00466F4E"/>
    <w:rsid w:val="00467ACA"/>
    <w:rsid w:val="00470280"/>
    <w:rsid w:val="00471001"/>
    <w:rsid w:val="00474195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39EB"/>
    <w:rsid w:val="00493BC6"/>
    <w:rsid w:val="00496254"/>
    <w:rsid w:val="00496C74"/>
    <w:rsid w:val="004A0ED8"/>
    <w:rsid w:val="004A13FC"/>
    <w:rsid w:val="004A23DD"/>
    <w:rsid w:val="004A2928"/>
    <w:rsid w:val="004B043D"/>
    <w:rsid w:val="004B1F30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3B25"/>
    <w:rsid w:val="004D5B6C"/>
    <w:rsid w:val="004D6C38"/>
    <w:rsid w:val="004D6C42"/>
    <w:rsid w:val="004D7B8A"/>
    <w:rsid w:val="004D7D56"/>
    <w:rsid w:val="004E040B"/>
    <w:rsid w:val="004E053B"/>
    <w:rsid w:val="004E0814"/>
    <w:rsid w:val="004E2421"/>
    <w:rsid w:val="004E2BD8"/>
    <w:rsid w:val="004E2D36"/>
    <w:rsid w:val="004E314B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4619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A76A4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7E8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C91"/>
    <w:rsid w:val="00640A99"/>
    <w:rsid w:val="00640F4B"/>
    <w:rsid w:val="0064247C"/>
    <w:rsid w:val="00642C7B"/>
    <w:rsid w:val="00642FEF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5C14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C7FE6"/>
    <w:rsid w:val="006D25E1"/>
    <w:rsid w:val="006D353B"/>
    <w:rsid w:val="006D50AE"/>
    <w:rsid w:val="006D6604"/>
    <w:rsid w:val="006D6EB4"/>
    <w:rsid w:val="006D76BF"/>
    <w:rsid w:val="006E22F9"/>
    <w:rsid w:val="006E387A"/>
    <w:rsid w:val="006E398C"/>
    <w:rsid w:val="006E42CA"/>
    <w:rsid w:val="006E4B5B"/>
    <w:rsid w:val="006E5113"/>
    <w:rsid w:val="006E7214"/>
    <w:rsid w:val="006E72D3"/>
    <w:rsid w:val="006F1E78"/>
    <w:rsid w:val="006F3151"/>
    <w:rsid w:val="006F3368"/>
    <w:rsid w:val="006F3A72"/>
    <w:rsid w:val="006F4682"/>
    <w:rsid w:val="006F4BEA"/>
    <w:rsid w:val="006F60B3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424A"/>
    <w:rsid w:val="007A5103"/>
    <w:rsid w:val="007A5C38"/>
    <w:rsid w:val="007A79C0"/>
    <w:rsid w:val="007B0235"/>
    <w:rsid w:val="007B0606"/>
    <w:rsid w:val="007B1BA3"/>
    <w:rsid w:val="007B1EEB"/>
    <w:rsid w:val="007B4B5C"/>
    <w:rsid w:val="007B5218"/>
    <w:rsid w:val="007B5E8B"/>
    <w:rsid w:val="007B75DB"/>
    <w:rsid w:val="007C0BCD"/>
    <w:rsid w:val="007C17DA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4C6F"/>
    <w:rsid w:val="008367A1"/>
    <w:rsid w:val="00842275"/>
    <w:rsid w:val="0084227F"/>
    <w:rsid w:val="00842EAB"/>
    <w:rsid w:val="008433A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0346"/>
    <w:rsid w:val="008A037E"/>
    <w:rsid w:val="008A0F3C"/>
    <w:rsid w:val="008A2596"/>
    <w:rsid w:val="008A2D7D"/>
    <w:rsid w:val="008A3327"/>
    <w:rsid w:val="008A3BA5"/>
    <w:rsid w:val="008A7E0C"/>
    <w:rsid w:val="008B1FB1"/>
    <w:rsid w:val="008B2BA2"/>
    <w:rsid w:val="008B3778"/>
    <w:rsid w:val="008B3F15"/>
    <w:rsid w:val="008B4CA8"/>
    <w:rsid w:val="008B5919"/>
    <w:rsid w:val="008B5A5C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7824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2B8E"/>
    <w:rsid w:val="00993FBD"/>
    <w:rsid w:val="00994574"/>
    <w:rsid w:val="00995E62"/>
    <w:rsid w:val="00997338"/>
    <w:rsid w:val="009A047E"/>
    <w:rsid w:val="009A46AD"/>
    <w:rsid w:val="009A7C52"/>
    <w:rsid w:val="009B0B8F"/>
    <w:rsid w:val="009B1601"/>
    <w:rsid w:val="009B1B2F"/>
    <w:rsid w:val="009B3EB3"/>
    <w:rsid w:val="009B64E0"/>
    <w:rsid w:val="009B7AB9"/>
    <w:rsid w:val="009C0A0F"/>
    <w:rsid w:val="009C1207"/>
    <w:rsid w:val="009C1368"/>
    <w:rsid w:val="009C27BC"/>
    <w:rsid w:val="009C3FEF"/>
    <w:rsid w:val="009C40D8"/>
    <w:rsid w:val="009C536F"/>
    <w:rsid w:val="009C63B8"/>
    <w:rsid w:val="009C7128"/>
    <w:rsid w:val="009C759C"/>
    <w:rsid w:val="009D191A"/>
    <w:rsid w:val="009D3029"/>
    <w:rsid w:val="009D3DF7"/>
    <w:rsid w:val="009D4256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20365"/>
    <w:rsid w:val="00A204E2"/>
    <w:rsid w:val="00A20FA1"/>
    <w:rsid w:val="00A210E8"/>
    <w:rsid w:val="00A217AA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60311"/>
    <w:rsid w:val="00A6048D"/>
    <w:rsid w:val="00A6207D"/>
    <w:rsid w:val="00A65AB7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7917"/>
    <w:rsid w:val="00A97A17"/>
    <w:rsid w:val="00AA163E"/>
    <w:rsid w:val="00AA2977"/>
    <w:rsid w:val="00AA3332"/>
    <w:rsid w:val="00AB08FD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6A56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56EA3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31DE"/>
    <w:rsid w:val="00BC336A"/>
    <w:rsid w:val="00BC3D54"/>
    <w:rsid w:val="00BC40B5"/>
    <w:rsid w:val="00BD0023"/>
    <w:rsid w:val="00BD2197"/>
    <w:rsid w:val="00BD5548"/>
    <w:rsid w:val="00BD5EE6"/>
    <w:rsid w:val="00BD6774"/>
    <w:rsid w:val="00BD796B"/>
    <w:rsid w:val="00BD7A97"/>
    <w:rsid w:val="00BE05FA"/>
    <w:rsid w:val="00BE0BCB"/>
    <w:rsid w:val="00BE449E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07AE"/>
    <w:rsid w:val="00C1165E"/>
    <w:rsid w:val="00C11E99"/>
    <w:rsid w:val="00C123B4"/>
    <w:rsid w:val="00C12A98"/>
    <w:rsid w:val="00C12F28"/>
    <w:rsid w:val="00C13676"/>
    <w:rsid w:val="00C141A9"/>
    <w:rsid w:val="00C16B52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2FD6"/>
    <w:rsid w:val="00C63327"/>
    <w:rsid w:val="00C639DC"/>
    <w:rsid w:val="00C651FA"/>
    <w:rsid w:val="00C67757"/>
    <w:rsid w:val="00C71927"/>
    <w:rsid w:val="00C724D5"/>
    <w:rsid w:val="00C73620"/>
    <w:rsid w:val="00C76A27"/>
    <w:rsid w:val="00C7715B"/>
    <w:rsid w:val="00C805F5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3CC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1392A"/>
    <w:rsid w:val="00D14FD7"/>
    <w:rsid w:val="00D177D1"/>
    <w:rsid w:val="00D2014B"/>
    <w:rsid w:val="00D2100A"/>
    <w:rsid w:val="00D2270F"/>
    <w:rsid w:val="00D25041"/>
    <w:rsid w:val="00D260A5"/>
    <w:rsid w:val="00D26C13"/>
    <w:rsid w:val="00D30846"/>
    <w:rsid w:val="00D327B3"/>
    <w:rsid w:val="00D3320B"/>
    <w:rsid w:val="00D337B0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E6A"/>
    <w:rsid w:val="00D53D44"/>
    <w:rsid w:val="00D544CA"/>
    <w:rsid w:val="00D57CDA"/>
    <w:rsid w:val="00D57D44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4AC0"/>
    <w:rsid w:val="00ED4EFC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19FB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B92"/>
    <w:rsid w:val="00F5667F"/>
    <w:rsid w:val="00F56B2E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4CB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DF0E-2ED7-4949-83C3-A1F9A80A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2017-11-16T08:50:00Z</cp:lastPrinted>
  <dcterms:created xsi:type="dcterms:W3CDTF">2017-12-01T05:16:00Z</dcterms:created>
  <dcterms:modified xsi:type="dcterms:W3CDTF">2017-12-01T05:16:00Z</dcterms:modified>
</cp:coreProperties>
</file>