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CF5FDA">
        <w:rPr>
          <w:rFonts w:ascii="Times New Roman" w:hAnsi="Times New Roman"/>
          <w:b/>
          <w:sz w:val="52"/>
          <w:szCs w:val="52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F922C8">
        <w:rPr>
          <w:rFonts w:ascii="Times New Roman" w:hAnsi="Times New Roman"/>
          <w:b/>
          <w:sz w:val="52"/>
          <w:szCs w:val="52"/>
          <w:lang w:val="ru-RU"/>
        </w:rPr>
        <w:t>4</w:t>
      </w:r>
      <w:r w:rsidR="00CF5FDA">
        <w:rPr>
          <w:rFonts w:ascii="Times New Roman" w:hAnsi="Times New Roman"/>
          <w:b/>
          <w:sz w:val="52"/>
          <w:szCs w:val="52"/>
          <w:lang w:val="ru-RU"/>
        </w:rPr>
        <w:t>8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CF5FDA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17 февраля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>
        <w:rPr>
          <w:rFonts w:ascii="Times New Roman" w:hAnsi="Times New Roman"/>
          <w:b/>
          <w:sz w:val="52"/>
          <w:szCs w:val="52"/>
          <w:lang w:val="ru-RU"/>
        </w:rPr>
        <w:t>3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5"/>
        <w:gridCol w:w="1559"/>
        <w:gridCol w:w="1134"/>
      </w:tblGrid>
      <w:tr w:rsidR="00675313" w:rsidTr="00A560F4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517411" w:rsidRDefault="00D44D8C" w:rsidP="00757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D8C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30.11.2017 № 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520696" w:rsidP="008E3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от </w:t>
            </w:r>
            <w:r w:rsidR="00CF5FDA">
              <w:rPr>
                <w:rFonts w:ascii="Times New Roman" w:eastAsia="Times New Roman" w:hAnsi="Times New Roman"/>
                <w:color w:val="000000"/>
                <w:lang w:eastAsia="en-US" w:bidi="en-US"/>
              </w:rPr>
              <w:t>09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>.</w:t>
            </w:r>
            <w:r w:rsidR="00CF5FDA">
              <w:rPr>
                <w:rFonts w:ascii="Times New Roman" w:eastAsia="Times New Roman" w:hAnsi="Times New Roman"/>
                <w:color w:val="000000"/>
                <w:lang w:eastAsia="en-US" w:bidi="en-US"/>
              </w:rPr>
              <w:t>0</w:t>
            </w:r>
            <w:r w:rsidR="00517411">
              <w:rPr>
                <w:rFonts w:ascii="Times New Roman" w:eastAsia="Times New Roman" w:hAnsi="Times New Roman"/>
                <w:color w:val="000000"/>
                <w:lang w:eastAsia="en-US" w:bidi="en-US"/>
              </w:rPr>
              <w:t>2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>.202</w:t>
            </w:r>
            <w:r w:rsidR="00CF5FDA">
              <w:rPr>
                <w:rFonts w:ascii="Times New Roman" w:eastAsia="Times New Roman" w:hAnsi="Times New Roman"/>
                <w:color w:val="000000"/>
                <w:lang w:eastAsia="en-US" w:bidi="en-US"/>
              </w:rPr>
              <w:t>3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№</w:t>
            </w:r>
            <w:r w:rsidR="00F922C8"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</w:t>
            </w:r>
            <w:r w:rsidR="00CF5FDA">
              <w:rPr>
                <w:rFonts w:ascii="Times New Roman" w:eastAsia="Times New Roman" w:hAnsi="Times New Roman"/>
                <w:color w:val="000000"/>
                <w:lang w:eastAsia="en-US" w:bidi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5600B2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703F5C" w:rsidTr="00A560F4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520696" w:rsidRDefault="00703F5C" w:rsidP="00703F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0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DF7F51" w:rsidRDefault="00DF7F51" w:rsidP="00DF7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7F51">
              <w:rPr>
                <w:rFonts w:ascii="Times New Roman" w:hAnsi="Times New Roman" w:cs="Times New Roman"/>
              </w:rPr>
              <w:t>О внесении изменений в распоряжение администрации Тужинского муниципального района от 12.10.2022 № 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DA" w:rsidRPr="00CF5FDA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14.02.2023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CE261C" w:rsidRDefault="005600B2" w:rsidP="00703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3F5C" w:rsidTr="00A560F4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81144A" w:rsidRDefault="00703F5C" w:rsidP="00703F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14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854387" w:rsidRDefault="00854387" w:rsidP="00854387">
            <w:pPr>
              <w:pStyle w:val="ConsPlus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54387">
              <w:rPr>
                <w:rFonts w:ascii="Times New Roman" w:hAnsi="Times New Roman"/>
                <w:b w:val="0"/>
                <w:sz w:val="22"/>
                <w:szCs w:val="22"/>
              </w:rPr>
              <w:t xml:space="preserve">О внесении изменения в постановление администрации Тужинского муниципального района от </w:t>
            </w:r>
            <w:r w:rsidRPr="00854387">
              <w:rPr>
                <w:rFonts w:ascii="Times New Roman" w:hAnsi="Times New Roman" w:cs="Times New Roman"/>
                <w:b w:val="0"/>
                <w:sz w:val="22"/>
                <w:szCs w:val="22"/>
              </w:rPr>
              <w:t>04.03.2020 №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Default="00CF5FDA" w:rsidP="00703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15.02.2023 №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CE261C" w:rsidRDefault="005600B2" w:rsidP="00703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</w:tr>
    </w:tbl>
    <w:p w:rsidR="000F2E0C" w:rsidRDefault="000F2E0C" w:rsidP="00E70B8F">
      <w:pPr>
        <w:spacing w:after="0"/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58"/>
        <w:gridCol w:w="1563"/>
        <w:gridCol w:w="1137"/>
      </w:tblGrid>
      <w:tr w:rsidR="00B947CE" w:rsidRPr="008A7B3B" w:rsidTr="004B79AA">
        <w:trPr>
          <w:trHeight w:val="174"/>
        </w:trPr>
        <w:tc>
          <w:tcPr>
            <w:tcW w:w="10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0504" w:rsidRPr="00E47063" w:rsidRDefault="00700504" w:rsidP="004B79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947CE" w:rsidRPr="00E47063" w:rsidRDefault="00B947CE" w:rsidP="004B79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47063">
              <w:rPr>
                <w:rFonts w:ascii="Times New Roman" w:hAnsi="Times New Roman"/>
              </w:rPr>
              <w:t xml:space="preserve">Раздел II. Решения Тужинской районной Думы </w:t>
            </w:r>
          </w:p>
          <w:p w:rsidR="00B947CE" w:rsidRPr="00E47063" w:rsidRDefault="00B947CE" w:rsidP="004B79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947CE" w:rsidRPr="00B80BA8" w:rsidTr="004B79AA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CE" w:rsidRPr="00E47063" w:rsidRDefault="00B947CE" w:rsidP="004B79A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Наименование решения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Страница</w:t>
            </w:r>
          </w:p>
        </w:tc>
      </w:tr>
      <w:tr w:rsidR="00B947CE" w:rsidRPr="009A43AE" w:rsidTr="004B79AA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CE" w:rsidRPr="00E47063" w:rsidRDefault="00413CB2" w:rsidP="00B94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CB2">
              <w:rPr>
                <w:rFonts w:ascii="Times New Roman" w:hAnsi="Times New Roman" w:cs="Times New Roman"/>
              </w:rPr>
              <w:t>О внесении изменений в решение Тужинской районной Думы от 26.02.2021 № 54/400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 w:rsidR="00BB34AC">
              <w:rPr>
                <w:rFonts w:ascii="Times New Roman" w:hAnsi="Times New Roman"/>
                <w:color w:val="000000"/>
              </w:rPr>
              <w:t>1</w:t>
            </w:r>
            <w:r w:rsidR="00CF5FDA">
              <w:rPr>
                <w:rFonts w:ascii="Times New Roman" w:hAnsi="Times New Roman"/>
                <w:color w:val="000000"/>
              </w:rPr>
              <w:t>7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 w:rsidR="00CF5FDA">
              <w:rPr>
                <w:rFonts w:ascii="Times New Roman" w:hAnsi="Times New Roman"/>
                <w:color w:val="000000"/>
              </w:rPr>
              <w:t>0</w:t>
            </w:r>
            <w:r w:rsidR="00BB34AC">
              <w:rPr>
                <w:rFonts w:ascii="Times New Roman" w:hAnsi="Times New Roman"/>
                <w:color w:val="000000"/>
              </w:rPr>
              <w:t>2</w:t>
            </w:r>
            <w:r w:rsidRPr="00E47063">
              <w:rPr>
                <w:rFonts w:ascii="Times New Roman" w:hAnsi="Times New Roman"/>
                <w:color w:val="000000"/>
              </w:rPr>
              <w:t>.202</w:t>
            </w:r>
            <w:r w:rsidR="00CF5FDA">
              <w:rPr>
                <w:rFonts w:ascii="Times New Roman" w:hAnsi="Times New Roman"/>
                <w:color w:val="000000"/>
              </w:rPr>
              <w:t>3</w:t>
            </w:r>
            <w:r w:rsidRPr="00E47063">
              <w:rPr>
                <w:rFonts w:ascii="Times New Roman" w:hAnsi="Times New Roman"/>
                <w:color w:val="000000"/>
              </w:rPr>
              <w:t xml:space="preserve"> № </w:t>
            </w:r>
            <w:r w:rsidR="00F922C8" w:rsidRPr="00E47063">
              <w:rPr>
                <w:rFonts w:ascii="Times New Roman" w:hAnsi="Times New Roman"/>
                <w:color w:val="000000"/>
              </w:rPr>
              <w:t>1</w:t>
            </w:r>
            <w:r w:rsidR="00CF5FDA">
              <w:rPr>
                <w:rFonts w:ascii="Times New Roman" w:hAnsi="Times New Roman"/>
                <w:color w:val="000000"/>
              </w:rPr>
              <w:t>6</w:t>
            </w:r>
            <w:r w:rsidR="00F922C8" w:rsidRPr="00E47063">
              <w:rPr>
                <w:rFonts w:ascii="Times New Roman" w:hAnsi="Times New Roman"/>
                <w:color w:val="000000"/>
              </w:rPr>
              <w:t>/</w:t>
            </w:r>
            <w:r w:rsidR="00CF5FD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5600B2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CF5FDA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A" w:rsidRPr="002E416D" w:rsidRDefault="00893340" w:rsidP="00CF5F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340">
              <w:rPr>
                <w:rFonts w:ascii="Times New Roman" w:hAnsi="Times New Roman" w:cs="Times New Roman"/>
              </w:rPr>
              <w:t>О внесении изменений в решение Тужинской районной Думы от 01.06.2012 № 17/126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E4706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47063">
              <w:rPr>
                <w:rFonts w:ascii="Times New Roman" w:hAnsi="Times New Roman"/>
                <w:color w:val="000000"/>
              </w:rPr>
              <w:t xml:space="preserve"> №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47063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A" w:rsidRPr="00E47063" w:rsidRDefault="005600B2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CF5FDA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A" w:rsidRPr="00893340" w:rsidRDefault="00893340" w:rsidP="00893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340">
              <w:rPr>
                <w:rFonts w:ascii="Times New Roman" w:hAnsi="Times New Roman" w:cs="Times New Roman"/>
              </w:rPr>
              <w:t>О признании утратившим силу решения Тужинской районной Думы от 21.02.2020 № 44/321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E4706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47063">
              <w:rPr>
                <w:rFonts w:ascii="Times New Roman" w:hAnsi="Times New Roman"/>
                <w:color w:val="000000"/>
              </w:rPr>
              <w:t xml:space="preserve"> №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47063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A" w:rsidRPr="00E47063" w:rsidRDefault="005600B2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CF5FDA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A" w:rsidRPr="00883A78" w:rsidRDefault="004722E2" w:rsidP="00CF5F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722E2">
              <w:rPr>
                <w:rFonts w:ascii="Times New Roman" w:hAnsi="Times New Roman" w:cs="Times New Roman"/>
                <w:b w:val="0"/>
                <w:sz w:val="22"/>
                <w:szCs w:val="22"/>
              </w:rPr>
      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E4706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47063">
              <w:rPr>
                <w:rFonts w:ascii="Times New Roman" w:hAnsi="Times New Roman"/>
                <w:color w:val="000000"/>
              </w:rPr>
              <w:t xml:space="preserve"> №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47063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A" w:rsidRPr="00E47063" w:rsidRDefault="005600B2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10-13</w:t>
            </w:r>
          </w:p>
        </w:tc>
      </w:tr>
      <w:tr w:rsidR="00CF5FDA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A" w:rsidRPr="008837C3" w:rsidRDefault="00FC46B2" w:rsidP="00FC46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6B2">
              <w:rPr>
                <w:rFonts w:ascii="Times New Roman" w:hAnsi="Times New Roman"/>
              </w:rPr>
              <w:t>О внесении изменений в решение Тужинской районной Думы</w:t>
            </w:r>
            <w:r>
              <w:rPr>
                <w:rFonts w:ascii="Times New Roman" w:hAnsi="Times New Roman"/>
              </w:rPr>
              <w:t xml:space="preserve"> </w:t>
            </w:r>
            <w:r w:rsidRPr="00FC46B2">
              <w:rPr>
                <w:rFonts w:ascii="Times New Roman" w:hAnsi="Times New Roman"/>
              </w:rPr>
              <w:t>от 31.08.2015 № 61/383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E4706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47063">
              <w:rPr>
                <w:rFonts w:ascii="Times New Roman" w:hAnsi="Times New Roman"/>
                <w:color w:val="000000"/>
              </w:rPr>
              <w:t xml:space="preserve"> №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47063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5600B2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13-14</w:t>
            </w:r>
          </w:p>
        </w:tc>
      </w:tr>
      <w:tr w:rsidR="00CF5FDA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A" w:rsidRPr="00FC46B2" w:rsidRDefault="00FC46B2" w:rsidP="00FC4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6B2">
              <w:rPr>
                <w:rFonts w:ascii="Times New Roman" w:hAnsi="Times New Roman" w:cs="Times New Roman"/>
              </w:rPr>
              <w:t xml:space="preserve">О проведении публичных слушаний по проекту решения Тужинской районной Думы «О внесении изменений в Устав муниципального образования </w:t>
            </w:r>
            <w:proofErr w:type="spellStart"/>
            <w:r w:rsidRPr="00FC46B2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FC46B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E4706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47063">
              <w:rPr>
                <w:rFonts w:ascii="Times New Roman" w:hAnsi="Times New Roman"/>
                <w:color w:val="000000"/>
              </w:rPr>
              <w:t xml:space="preserve"> №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47063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5600B2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14-17</w:t>
            </w:r>
          </w:p>
        </w:tc>
      </w:tr>
      <w:tr w:rsidR="00CF5FDA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A" w:rsidRPr="00CC15AD" w:rsidRDefault="00CC15AD" w:rsidP="00CC15AD">
            <w:pPr>
              <w:pStyle w:val="af4"/>
              <w:jc w:val="both"/>
              <w:rPr>
                <w:b w:val="0"/>
                <w:sz w:val="22"/>
                <w:szCs w:val="22"/>
              </w:rPr>
            </w:pPr>
            <w:r w:rsidRPr="00CC15AD">
              <w:rPr>
                <w:b w:val="0"/>
                <w:sz w:val="22"/>
                <w:szCs w:val="22"/>
              </w:rPr>
              <w:t xml:space="preserve">О внесении изменений в решение Тужинской районной Думы </w:t>
            </w:r>
            <w:r w:rsidRPr="00CC15AD">
              <w:rPr>
                <w:b w:val="0"/>
                <w:sz w:val="22"/>
                <w:szCs w:val="22"/>
              </w:rPr>
              <w:br/>
              <w:t>Кировской области от 08.07.20</w:t>
            </w:r>
            <w:r w:rsidR="005951B1">
              <w:rPr>
                <w:b w:val="0"/>
                <w:sz w:val="22"/>
                <w:szCs w:val="22"/>
              </w:rPr>
              <w:t>20</w:t>
            </w:r>
            <w:r w:rsidRPr="00CC15AD">
              <w:rPr>
                <w:b w:val="0"/>
                <w:sz w:val="22"/>
                <w:szCs w:val="22"/>
              </w:rPr>
              <w:t xml:space="preserve"> № 47/349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E4706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47063">
              <w:rPr>
                <w:rFonts w:ascii="Times New Roman" w:hAnsi="Times New Roman"/>
                <w:color w:val="000000"/>
              </w:rPr>
              <w:t xml:space="preserve"> №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47063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5600B2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17-18</w:t>
            </w:r>
          </w:p>
        </w:tc>
      </w:tr>
      <w:tr w:rsidR="00CF5FDA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A" w:rsidRPr="00CC15AD" w:rsidRDefault="00CC15AD" w:rsidP="00CC15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 xml:space="preserve">Об утверждении отчета об исполнении Программы приватизации муниципального имущества муниципального образования </w:t>
            </w:r>
            <w:proofErr w:type="spellStart"/>
            <w:r w:rsidRPr="00CC15AD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CC15AD">
              <w:rPr>
                <w:rFonts w:ascii="Times New Roman" w:hAnsi="Times New Roman" w:cs="Times New Roman"/>
              </w:rPr>
              <w:t xml:space="preserve"> муниципальный район Кировской области за 2022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E4706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47063">
              <w:rPr>
                <w:rFonts w:ascii="Times New Roman" w:hAnsi="Times New Roman"/>
                <w:color w:val="000000"/>
              </w:rPr>
              <w:t xml:space="preserve"> №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47063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5600B2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18-19</w:t>
            </w:r>
          </w:p>
        </w:tc>
      </w:tr>
      <w:tr w:rsidR="00CF5FDA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A" w:rsidRPr="005211AC" w:rsidRDefault="005211AC" w:rsidP="005211AC">
            <w:pPr>
              <w:pStyle w:val="af4"/>
              <w:jc w:val="both"/>
              <w:rPr>
                <w:b w:val="0"/>
                <w:sz w:val="22"/>
                <w:szCs w:val="22"/>
              </w:rPr>
            </w:pPr>
            <w:r w:rsidRPr="005211AC">
              <w:rPr>
                <w:b w:val="0"/>
                <w:sz w:val="22"/>
                <w:szCs w:val="22"/>
              </w:rPr>
              <w:t xml:space="preserve">О деятельности Контрольно-счетной комиссии Тужинского района </w:t>
            </w:r>
            <w:r>
              <w:rPr>
                <w:b w:val="0"/>
                <w:sz w:val="22"/>
                <w:szCs w:val="22"/>
              </w:rPr>
              <w:br/>
            </w:r>
            <w:r w:rsidRPr="005211AC">
              <w:rPr>
                <w:b w:val="0"/>
                <w:sz w:val="22"/>
                <w:szCs w:val="22"/>
              </w:rPr>
              <w:t>в 2022 году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E4706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47063">
              <w:rPr>
                <w:rFonts w:ascii="Times New Roman" w:hAnsi="Times New Roman"/>
                <w:color w:val="000000"/>
              </w:rPr>
              <w:t xml:space="preserve"> №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47063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5600B2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19-24</w:t>
            </w:r>
          </w:p>
        </w:tc>
      </w:tr>
      <w:tr w:rsidR="00CF5FDA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A" w:rsidRPr="008172A9" w:rsidRDefault="008172A9" w:rsidP="008172A9">
            <w:pPr>
              <w:pStyle w:val="a7"/>
              <w:widowControl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8172A9">
              <w:rPr>
                <w:rFonts w:cs="Times New Roman"/>
                <w:sz w:val="22"/>
                <w:szCs w:val="22"/>
              </w:rPr>
              <w:t>О результатах оперативно служебной деятельности ПП «</w:t>
            </w:r>
            <w:proofErr w:type="spellStart"/>
            <w:r w:rsidRPr="008172A9">
              <w:rPr>
                <w:rFonts w:cs="Times New Roman"/>
                <w:sz w:val="22"/>
                <w:szCs w:val="22"/>
              </w:rPr>
              <w:t>Тужинский</w:t>
            </w:r>
            <w:proofErr w:type="spellEnd"/>
            <w:r w:rsidRPr="008172A9">
              <w:rPr>
                <w:rFonts w:cs="Times New Roman"/>
                <w:sz w:val="22"/>
                <w:szCs w:val="22"/>
              </w:rPr>
              <w:t>» МО МВД России «</w:t>
            </w:r>
            <w:proofErr w:type="spellStart"/>
            <w:r w:rsidRPr="008172A9">
              <w:rPr>
                <w:rFonts w:cs="Times New Roman"/>
                <w:sz w:val="22"/>
                <w:szCs w:val="22"/>
              </w:rPr>
              <w:t>Яранский</w:t>
            </w:r>
            <w:proofErr w:type="spellEnd"/>
            <w:r w:rsidRPr="008172A9">
              <w:rPr>
                <w:rFonts w:cs="Times New Roman"/>
                <w:sz w:val="22"/>
                <w:szCs w:val="22"/>
              </w:rPr>
              <w:t>» за 2022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CF5FDA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E4706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47063">
              <w:rPr>
                <w:rFonts w:ascii="Times New Roman" w:hAnsi="Times New Roman"/>
                <w:color w:val="000000"/>
              </w:rPr>
              <w:t xml:space="preserve"> №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47063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A" w:rsidRPr="00E47063" w:rsidRDefault="005600B2" w:rsidP="00CF5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24-27</w:t>
            </w:r>
            <w:bookmarkStart w:id="0" w:name="_GoBack"/>
            <w:bookmarkEnd w:id="0"/>
          </w:p>
        </w:tc>
      </w:tr>
    </w:tbl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83A78" w:rsidRDefault="00883A7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83A78" w:rsidRDefault="00883A7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83A78" w:rsidRDefault="00883A7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83A78" w:rsidRDefault="00883A7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83A78" w:rsidRDefault="00883A7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83A78" w:rsidRDefault="00883A7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600B2" w:rsidRDefault="005600B2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600B2" w:rsidRDefault="005600B2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600B2" w:rsidRDefault="005600B2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600B2" w:rsidRDefault="005600B2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600B2" w:rsidRDefault="005600B2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83A78" w:rsidRDefault="00883A7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600B2" w:rsidRDefault="005600B2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861DC3" w:rsidRPr="00753E9A" w:rsidRDefault="00861DC3" w:rsidP="00861DC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861DC3" w:rsidRDefault="00861DC3" w:rsidP="00861DC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861DC3" w:rsidRPr="00753E9A" w:rsidRDefault="00861DC3" w:rsidP="00861DC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861DC3" w:rsidRDefault="00861DC3" w:rsidP="00861DC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861DC3" w:rsidRPr="00753E9A" w:rsidRDefault="00861DC3" w:rsidP="00861DC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861DC3" w:rsidRPr="00D95D93" w:rsidTr="00861DC3">
        <w:tc>
          <w:tcPr>
            <w:tcW w:w="1773" w:type="dxa"/>
            <w:tcBorders>
              <w:bottom w:val="single" w:sz="4" w:space="0" w:color="auto"/>
            </w:tcBorders>
          </w:tcPr>
          <w:p w:rsidR="00861DC3" w:rsidRPr="00AB4D86" w:rsidRDefault="00D44D8C" w:rsidP="00861DC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09.02.2023</w:t>
            </w:r>
          </w:p>
        </w:tc>
        <w:tc>
          <w:tcPr>
            <w:tcW w:w="2873" w:type="dxa"/>
          </w:tcPr>
          <w:p w:rsidR="00861DC3" w:rsidRPr="00AB4D86" w:rsidRDefault="00861DC3" w:rsidP="00861D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861DC3" w:rsidRPr="00D95D93" w:rsidRDefault="00861DC3" w:rsidP="00861DC3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61DC3" w:rsidRPr="00D95D93" w:rsidRDefault="00D44D8C" w:rsidP="00861D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861DC3" w:rsidRPr="00D95D93" w:rsidTr="00861DC3">
        <w:trPr>
          <w:trHeight w:val="217"/>
        </w:trPr>
        <w:tc>
          <w:tcPr>
            <w:tcW w:w="9781" w:type="dxa"/>
            <w:gridSpan w:val="4"/>
          </w:tcPr>
          <w:p w:rsidR="00861DC3" w:rsidRDefault="00861DC3" w:rsidP="00861DC3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61DC3" w:rsidRDefault="00861DC3" w:rsidP="00861DC3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861DC3" w:rsidRPr="00753E9A" w:rsidRDefault="00861DC3" w:rsidP="00861DC3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861DC3" w:rsidRDefault="00861DC3" w:rsidP="0086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44D8C" w:rsidRDefault="00D44D8C" w:rsidP="00D44D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D8C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 w:rsidR="00602835">
        <w:rPr>
          <w:rFonts w:ascii="Times New Roman" w:hAnsi="Times New Roman" w:cs="Times New Roman"/>
          <w:b/>
        </w:rPr>
        <w:br/>
      </w:r>
      <w:r w:rsidRPr="00D44D8C">
        <w:rPr>
          <w:rFonts w:ascii="Times New Roman" w:hAnsi="Times New Roman" w:cs="Times New Roman"/>
          <w:b/>
        </w:rPr>
        <w:t>от 30.11.2017 № 480</w:t>
      </w:r>
    </w:p>
    <w:p w:rsidR="00602835" w:rsidRPr="00D44D8C" w:rsidRDefault="00602835" w:rsidP="00D44D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2835" w:rsidRPr="00602835" w:rsidRDefault="00602835" w:rsidP="006028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35">
        <w:rPr>
          <w:rFonts w:ascii="Times New Roman" w:hAnsi="Times New Roman" w:cs="Times New Roman"/>
        </w:rPr>
        <w:t>В связи с кадровыми изменениями администрация Тужинского муниципального района ПОСТАНОВЛЯЕТ:</w:t>
      </w:r>
    </w:p>
    <w:p w:rsidR="00602835" w:rsidRPr="00602835" w:rsidRDefault="00602835" w:rsidP="0060283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02835">
        <w:rPr>
          <w:rFonts w:ascii="Times New Roman" w:hAnsi="Times New Roman" w:cs="Times New Roman"/>
        </w:rPr>
        <w:t>Внести изменения в постановление администрации Тужинского муниципального района Кировской области от 30.11.2017 № 480 «О создании Комиссии по вопросам оптимизации и повышения эффективности бюджетных расходов», утвердив состав комиссии по вопросам оптимизации и повышения эффективности бюджетных расходов в новой редакции согласно приложению.</w:t>
      </w:r>
    </w:p>
    <w:p w:rsidR="00602835" w:rsidRPr="00602835" w:rsidRDefault="00602835" w:rsidP="0060283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02835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p w:rsidR="00602835" w:rsidRPr="00602835" w:rsidRDefault="00602835" w:rsidP="0060283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02835">
        <w:rPr>
          <w:rFonts w:ascii="Times New Roman" w:hAnsi="Times New Roman" w:cs="Times New Roman"/>
        </w:rPr>
        <w:t>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861DC3" w:rsidRDefault="00861DC3" w:rsidP="00861DC3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17411" w:rsidRPr="00520696" w:rsidRDefault="00DE61F4" w:rsidP="00517411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17411" w:rsidRPr="00520696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517411" w:rsidRPr="00520696">
        <w:rPr>
          <w:rFonts w:ascii="Times New Roman" w:hAnsi="Times New Roman" w:cs="Times New Roman"/>
        </w:rPr>
        <w:t xml:space="preserve"> Тужинского</w:t>
      </w:r>
    </w:p>
    <w:p w:rsidR="00517411" w:rsidRPr="00520696" w:rsidRDefault="00517411" w:rsidP="00517411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муниципального района     </w:t>
      </w:r>
      <w:r w:rsidR="00DE61F4">
        <w:rPr>
          <w:rFonts w:ascii="Times New Roman" w:hAnsi="Times New Roman" w:cs="Times New Roman"/>
        </w:rPr>
        <w:t>Л.В. Бледных</w:t>
      </w:r>
    </w:p>
    <w:p w:rsidR="00861DC3" w:rsidRPr="00520696" w:rsidRDefault="00861DC3" w:rsidP="00861DC3">
      <w:pPr>
        <w:pStyle w:val="a4"/>
        <w:ind w:right="-710"/>
        <w:rPr>
          <w:rFonts w:ascii="Times New Roman" w:hAnsi="Times New Roman"/>
          <w:lang w:val="ru-RU"/>
        </w:rPr>
      </w:pPr>
    </w:p>
    <w:p w:rsidR="002E56BD" w:rsidRDefault="002E56BD" w:rsidP="00861DC3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861DC3" w:rsidRPr="00520696" w:rsidRDefault="00861DC3" w:rsidP="00861DC3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Приложение</w:t>
      </w:r>
    </w:p>
    <w:p w:rsidR="00861DC3" w:rsidRPr="00520696" w:rsidRDefault="00861DC3" w:rsidP="00861DC3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861DC3" w:rsidRPr="00520696" w:rsidRDefault="00861DC3" w:rsidP="00861DC3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УТВЕРЖДЕН</w:t>
      </w:r>
    </w:p>
    <w:p w:rsidR="00861DC3" w:rsidRPr="00520696" w:rsidRDefault="00861DC3" w:rsidP="00861DC3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861DC3" w:rsidRDefault="00861DC3" w:rsidP="00861DC3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постановлением администрации </w:t>
      </w:r>
    </w:p>
    <w:p w:rsidR="00861DC3" w:rsidRPr="00520696" w:rsidRDefault="00861DC3" w:rsidP="00861DC3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Тужинского муниципального района </w:t>
      </w:r>
    </w:p>
    <w:p w:rsidR="00861DC3" w:rsidRDefault="00861DC3" w:rsidP="00861DC3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от </w:t>
      </w:r>
      <w:r w:rsidR="00602835">
        <w:rPr>
          <w:rFonts w:ascii="Times New Roman" w:hAnsi="Times New Roman" w:cs="Times New Roman"/>
        </w:rPr>
        <w:t>09.02.2023</w:t>
      </w:r>
      <w:r>
        <w:rPr>
          <w:rFonts w:ascii="Times New Roman" w:hAnsi="Times New Roman" w:cs="Times New Roman"/>
        </w:rPr>
        <w:t xml:space="preserve"> </w:t>
      </w:r>
      <w:r w:rsidRPr="00520696">
        <w:rPr>
          <w:rFonts w:ascii="Times New Roman" w:hAnsi="Times New Roman" w:cs="Times New Roman"/>
        </w:rPr>
        <w:t xml:space="preserve">№ </w:t>
      </w:r>
      <w:r w:rsidR="00602835">
        <w:rPr>
          <w:rFonts w:ascii="Times New Roman" w:hAnsi="Times New Roman" w:cs="Times New Roman"/>
        </w:rPr>
        <w:t>33</w:t>
      </w:r>
    </w:p>
    <w:p w:rsidR="00602835" w:rsidRDefault="00602835" w:rsidP="00861DC3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602835" w:rsidRPr="00520696" w:rsidRDefault="00602835" w:rsidP="0060283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602835" w:rsidRDefault="00602835" w:rsidP="00602835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520696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520696">
        <w:rPr>
          <w:rFonts w:ascii="Times New Roman" w:hAnsi="Times New Roman" w:cs="Times New Roman"/>
        </w:rPr>
        <w:t xml:space="preserve"> администрации </w:t>
      </w:r>
    </w:p>
    <w:p w:rsidR="00602835" w:rsidRPr="00520696" w:rsidRDefault="00602835" w:rsidP="0060283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Тужинского муниципального района </w:t>
      </w:r>
    </w:p>
    <w:p w:rsidR="00602835" w:rsidRDefault="00602835" w:rsidP="0060283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30.11.2017 </w:t>
      </w:r>
      <w:r w:rsidRPr="0052069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480</w:t>
      </w:r>
    </w:p>
    <w:p w:rsidR="00602835" w:rsidRPr="00520696" w:rsidRDefault="00602835" w:rsidP="00861DC3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602835" w:rsidRPr="00602835" w:rsidRDefault="00602835" w:rsidP="0060283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02835">
        <w:rPr>
          <w:rFonts w:ascii="Times New Roman" w:hAnsi="Times New Roman" w:cs="Times New Roman"/>
          <w:color w:val="000000"/>
        </w:rPr>
        <w:t>СОСТАВ</w:t>
      </w:r>
    </w:p>
    <w:p w:rsidR="00602835" w:rsidRDefault="00602835" w:rsidP="0060283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02835">
        <w:rPr>
          <w:rFonts w:ascii="Times New Roman" w:hAnsi="Times New Roman" w:cs="Times New Roman"/>
          <w:color w:val="000000"/>
        </w:rPr>
        <w:t>комиссии по вопросам оптимизации и повышения эффективности бюджетных расходов</w:t>
      </w:r>
    </w:p>
    <w:p w:rsidR="00602835" w:rsidRPr="00602835" w:rsidRDefault="00602835" w:rsidP="0060283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90"/>
        <w:gridCol w:w="746"/>
        <w:gridCol w:w="5528"/>
      </w:tblGrid>
      <w:tr w:rsidR="00602835" w:rsidRPr="00602835" w:rsidTr="005211AC">
        <w:tc>
          <w:tcPr>
            <w:tcW w:w="3190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БЛЕДНЫХ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Леонид Васильевич</w:t>
            </w:r>
          </w:p>
        </w:tc>
        <w:tc>
          <w:tcPr>
            <w:tcW w:w="746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</w:tcPr>
          <w:p w:rsid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- глава Тужинского муниципального района, председатель комиссии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2835" w:rsidRPr="00602835" w:rsidTr="005211AC">
        <w:tc>
          <w:tcPr>
            <w:tcW w:w="3190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ЛОБАНОВА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Татьяна Александровна</w:t>
            </w:r>
          </w:p>
        </w:tc>
        <w:tc>
          <w:tcPr>
            <w:tcW w:w="746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</w:tcPr>
          <w:p w:rsidR="00602835" w:rsidRPr="00602835" w:rsidRDefault="00602835" w:rsidP="00602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02835">
              <w:rPr>
                <w:rFonts w:ascii="Times New Roman" w:hAnsi="Times New Roman" w:cs="Times New Roman"/>
              </w:rPr>
              <w:t xml:space="preserve">заместитель главы администрации Тужинского муниципального района по экономике и финансам – начальник финансового управления, </w:t>
            </w:r>
          </w:p>
          <w:p w:rsidR="00602835" w:rsidRPr="00602835" w:rsidRDefault="00602835" w:rsidP="00602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2835">
              <w:rPr>
                <w:rFonts w:ascii="Times New Roman" w:hAnsi="Times New Roman" w:cs="Times New Roman"/>
              </w:rPr>
              <w:t>заместитель председателя комиссии</w:t>
            </w:r>
          </w:p>
          <w:p w:rsidR="00602835" w:rsidRPr="00602835" w:rsidRDefault="00602835" w:rsidP="00602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2835" w:rsidRPr="00602835" w:rsidTr="005211AC">
        <w:tc>
          <w:tcPr>
            <w:tcW w:w="3190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ЦЫПУКОВА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Светлана Михайловна</w:t>
            </w:r>
          </w:p>
        </w:tc>
        <w:tc>
          <w:tcPr>
            <w:tcW w:w="746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</w:tcPr>
          <w:p w:rsidR="00602835" w:rsidRPr="00602835" w:rsidRDefault="00602835" w:rsidP="00602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 xml:space="preserve">- главный специалист по планированию бюджета финансового управления администрации Тужинского муниципального района, </w:t>
            </w:r>
          </w:p>
          <w:p w:rsidR="00602835" w:rsidRPr="00602835" w:rsidRDefault="00602835" w:rsidP="00602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секретарь комиссии</w:t>
            </w:r>
          </w:p>
        </w:tc>
      </w:tr>
      <w:tr w:rsidR="00602835" w:rsidRPr="00602835" w:rsidTr="005211AC">
        <w:tc>
          <w:tcPr>
            <w:tcW w:w="3190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Члены комиссии: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6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2835" w:rsidRPr="00602835" w:rsidTr="005211AC">
        <w:tc>
          <w:tcPr>
            <w:tcW w:w="3190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ЗУБАРЕВА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Ольга Николаевна</w:t>
            </w:r>
          </w:p>
        </w:tc>
        <w:tc>
          <w:tcPr>
            <w:tcW w:w="746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</w:tcPr>
          <w:p w:rsidR="00602835" w:rsidRPr="00602835" w:rsidRDefault="00602835" w:rsidP="00602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02835">
              <w:rPr>
                <w:rFonts w:ascii="Times New Roman" w:hAnsi="Times New Roman" w:cs="Times New Roman"/>
              </w:rPr>
              <w:t xml:space="preserve">первый заместитель главы администрации Тужинского муниципального района по жизнеобеспечению 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2835" w:rsidRPr="00602835" w:rsidTr="005211AC">
        <w:tc>
          <w:tcPr>
            <w:tcW w:w="3190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ЛЫСАНОВА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 xml:space="preserve">Светлана Николаевна 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6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 xml:space="preserve">- заведующий отделом культуры, спорта и молодежной политики администрации Тужинского муниципального района </w:t>
            </w:r>
          </w:p>
          <w:p w:rsidR="00602835" w:rsidRPr="00602835" w:rsidRDefault="00602835" w:rsidP="00602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2835" w:rsidRPr="00602835" w:rsidTr="005211AC">
        <w:tc>
          <w:tcPr>
            <w:tcW w:w="3190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ПОПОВА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Наталия Александровна</w:t>
            </w:r>
          </w:p>
        </w:tc>
        <w:tc>
          <w:tcPr>
            <w:tcW w:w="746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</w:tcPr>
          <w:p w:rsidR="00602835" w:rsidRPr="00602835" w:rsidRDefault="00602835" w:rsidP="00602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02835">
              <w:rPr>
                <w:rFonts w:ascii="Times New Roman" w:hAnsi="Times New Roman" w:cs="Times New Roman"/>
              </w:rPr>
              <w:t>заместитель главы администрации Тужинского муниципального района по социальным вопросам – начальник управления образования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2835" w:rsidRPr="00602835" w:rsidTr="005211AC">
        <w:tc>
          <w:tcPr>
            <w:tcW w:w="3190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ШИШКИНА</w:t>
            </w:r>
          </w:p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>Светлана Ивановна</w:t>
            </w:r>
          </w:p>
        </w:tc>
        <w:tc>
          <w:tcPr>
            <w:tcW w:w="746" w:type="dxa"/>
          </w:tcPr>
          <w:p w:rsidR="00602835" w:rsidRPr="00602835" w:rsidRDefault="00602835" w:rsidP="00602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</w:tcPr>
          <w:p w:rsidR="00602835" w:rsidRPr="00602835" w:rsidRDefault="00602835" w:rsidP="00602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83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02835">
              <w:rPr>
                <w:rFonts w:ascii="Times New Roman" w:hAnsi="Times New Roman" w:cs="Times New Roman"/>
              </w:rPr>
              <w:t>управляющий делами – начальник управления делами администрации Тужинского муниципального района</w:t>
            </w:r>
          </w:p>
        </w:tc>
      </w:tr>
    </w:tbl>
    <w:p w:rsidR="00861DC3" w:rsidRPr="009213A6" w:rsidRDefault="00861DC3" w:rsidP="00EA35C9">
      <w:pPr>
        <w:pStyle w:val="ConsPlusNormal"/>
        <w:jc w:val="both"/>
        <w:rPr>
          <w:sz w:val="22"/>
          <w:szCs w:val="22"/>
        </w:rPr>
      </w:pPr>
    </w:p>
    <w:p w:rsidR="00861DC3" w:rsidRPr="00520696" w:rsidRDefault="00861DC3" w:rsidP="00861DC3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______________</w:t>
      </w:r>
    </w:p>
    <w:p w:rsidR="00F922C8" w:rsidRPr="00EA35C9" w:rsidRDefault="00F922C8" w:rsidP="00EA35C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Pr="00EA35C9" w:rsidRDefault="00F922C8" w:rsidP="00EA35C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2E56BD" w:rsidRDefault="002E56BD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E61F4" w:rsidRPr="00753E9A" w:rsidRDefault="00DE61F4" w:rsidP="00DE61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DE61F4" w:rsidRDefault="00DE61F4" w:rsidP="00DE61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DE61F4" w:rsidRPr="00753E9A" w:rsidRDefault="00DE61F4" w:rsidP="00DE61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DE61F4" w:rsidRDefault="00DF7F51" w:rsidP="00DE61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</w:t>
      </w:r>
      <w:r w:rsidR="00DE61F4">
        <w:rPr>
          <w:rFonts w:ascii="Times New Roman" w:hAnsi="Times New Roman" w:cs="Times New Roman"/>
          <w:sz w:val="22"/>
          <w:szCs w:val="22"/>
        </w:rPr>
        <w:t>ЕНИЕ</w:t>
      </w:r>
    </w:p>
    <w:p w:rsidR="00DE61F4" w:rsidRPr="00753E9A" w:rsidRDefault="00DE61F4" w:rsidP="00DE61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DE61F4" w:rsidRPr="00D95D93" w:rsidTr="005211AC">
        <w:tc>
          <w:tcPr>
            <w:tcW w:w="1773" w:type="dxa"/>
            <w:tcBorders>
              <w:bottom w:val="single" w:sz="4" w:space="0" w:color="auto"/>
            </w:tcBorders>
          </w:tcPr>
          <w:p w:rsidR="00DE61F4" w:rsidRPr="00AB4D86" w:rsidRDefault="00DF7F51" w:rsidP="005211A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14.02.2023</w:t>
            </w:r>
          </w:p>
        </w:tc>
        <w:tc>
          <w:tcPr>
            <w:tcW w:w="2873" w:type="dxa"/>
          </w:tcPr>
          <w:p w:rsidR="00DE61F4" w:rsidRPr="00AB4D86" w:rsidRDefault="00DE61F4" w:rsidP="005211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DE61F4" w:rsidRPr="00D95D93" w:rsidRDefault="00DE61F4" w:rsidP="005211A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E61F4" w:rsidRPr="00D95D93" w:rsidRDefault="00DF7F51" w:rsidP="005211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DE61F4" w:rsidRPr="00D95D93" w:rsidTr="005211AC">
        <w:trPr>
          <w:trHeight w:val="217"/>
        </w:trPr>
        <w:tc>
          <w:tcPr>
            <w:tcW w:w="9781" w:type="dxa"/>
            <w:gridSpan w:val="4"/>
          </w:tcPr>
          <w:p w:rsidR="00DE61F4" w:rsidRDefault="00DE61F4" w:rsidP="005211A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E61F4" w:rsidRDefault="00DE61F4" w:rsidP="005211A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DE61F4" w:rsidRPr="00753E9A" w:rsidRDefault="00DE61F4" w:rsidP="005211A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E61F4" w:rsidRPr="00DF7F51" w:rsidRDefault="00DE61F4" w:rsidP="00DF7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7F51" w:rsidRPr="00DF7F51" w:rsidRDefault="00DF7F51" w:rsidP="00DF7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7F51">
        <w:rPr>
          <w:rFonts w:ascii="Times New Roman" w:hAnsi="Times New Roman" w:cs="Times New Roman"/>
          <w:b/>
        </w:rPr>
        <w:t xml:space="preserve">О внесении изменений в распоряжение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DF7F51">
        <w:rPr>
          <w:rFonts w:ascii="Times New Roman" w:hAnsi="Times New Roman" w:cs="Times New Roman"/>
          <w:b/>
        </w:rPr>
        <w:t>от 12.10.2022 № 125</w:t>
      </w:r>
    </w:p>
    <w:p w:rsidR="00DF7F51" w:rsidRPr="00DF7F51" w:rsidRDefault="00DF7F51" w:rsidP="00DF7F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F51">
        <w:rPr>
          <w:rFonts w:ascii="Times New Roman" w:hAnsi="Times New Roman" w:cs="Times New Roman"/>
        </w:rPr>
        <w:t xml:space="preserve">В соответствии с нормами части 2 статьи 47 Федерального закона от 06.10.2003 № 131-ФЗ </w:t>
      </w:r>
      <w:r>
        <w:rPr>
          <w:rFonts w:ascii="Times New Roman" w:hAnsi="Times New Roman" w:cs="Times New Roman"/>
        </w:rPr>
        <w:br/>
      </w:r>
      <w:r w:rsidRPr="00DF7F51"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Федерации»:</w:t>
      </w:r>
    </w:p>
    <w:p w:rsidR="00DF7F51" w:rsidRPr="00DF7F51" w:rsidRDefault="00DF7F51" w:rsidP="00DF7F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F7F51">
        <w:rPr>
          <w:rFonts w:ascii="Times New Roman" w:hAnsi="Times New Roman" w:cs="Times New Roman"/>
        </w:rPr>
        <w:t xml:space="preserve">1. Внести в распоряжение администрации Тужинского муниципального района от 12.10.2022 </w:t>
      </w:r>
      <w:r>
        <w:rPr>
          <w:rFonts w:ascii="Times New Roman" w:hAnsi="Times New Roman" w:cs="Times New Roman"/>
        </w:rPr>
        <w:br/>
      </w:r>
      <w:r w:rsidRPr="00DF7F51">
        <w:rPr>
          <w:rFonts w:ascii="Times New Roman" w:hAnsi="Times New Roman" w:cs="Times New Roman"/>
        </w:rPr>
        <w:t>№ 125 «О признании утратившим силу распоряжения администрации Тужинского муниципального района от 16.08.2022 № 92» (далее Распоряжение) следующие изменения:</w:t>
      </w:r>
    </w:p>
    <w:p w:rsidR="00DF7F51" w:rsidRPr="00DF7F51" w:rsidRDefault="00DF7F51" w:rsidP="00DF7F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F7F51">
        <w:rPr>
          <w:rFonts w:ascii="Times New Roman" w:hAnsi="Times New Roman" w:cs="Times New Roman"/>
        </w:rPr>
        <w:t>1.1. Пункт 2 Распоряжения изложить в новой редакции следующего содержания:</w:t>
      </w:r>
    </w:p>
    <w:p w:rsidR="00DF7F51" w:rsidRPr="00DF7F51" w:rsidRDefault="00DF7F51" w:rsidP="00DF7F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F7F51">
        <w:rPr>
          <w:rFonts w:ascii="Times New Roman" w:hAnsi="Times New Roman" w:cs="Times New Roman"/>
        </w:rPr>
        <w:t xml:space="preserve">«2. Настоящее распоряжение вступает в силу со дня его официального опубликования </w:t>
      </w:r>
      <w:r>
        <w:rPr>
          <w:rFonts w:ascii="Times New Roman" w:hAnsi="Times New Roman" w:cs="Times New Roman"/>
        </w:rPr>
        <w:br/>
      </w:r>
      <w:r w:rsidRPr="00DF7F51">
        <w:rPr>
          <w:rFonts w:ascii="Times New Roman" w:hAnsi="Times New Roman" w:cs="Times New Roman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области.».</w:t>
      </w:r>
    </w:p>
    <w:p w:rsidR="00DF7F51" w:rsidRPr="00DF7F51" w:rsidRDefault="00DF7F51" w:rsidP="00DF7F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F7F51">
        <w:rPr>
          <w:rFonts w:ascii="Times New Roman" w:hAnsi="Times New Roman" w:cs="Times New Roman"/>
        </w:rPr>
        <w:t>1.2. Пункт 3 Распоряжения исключить.</w:t>
      </w:r>
    </w:p>
    <w:p w:rsidR="00DF7F51" w:rsidRPr="00DF7F51" w:rsidRDefault="00DF7F51" w:rsidP="00DF7F5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</w:rPr>
      </w:pPr>
      <w:r w:rsidRPr="00DF7F51">
        <w:rPr>
          <w:rFonts w:ascii="Times New Roman" w:hAnsi="Times New Roman" w:cs="Times New Roman"/>
        </w:rPr>
        <w:t>2. Настоящее распоряжение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E61F4" w:rsidRDefault="00DE61F4" w:rsidP="00DE61F4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61F4" w:rsidRPr="00520696" w:rsidRDefault="00DE61F4" w:rsidP="00DE61F4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20696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Pr="00520696">
        <w:rPr>
          <w:rFonts w:ascii="Times New Roman" w:hAnsi="Times New Roman" w:cs="Times New Roman"/>
        </w:rPr>
        <w:t xml:space="preserve"> Тужинского</w:t>
      </w:r>
    </w:p>
    <w:p w:rsidR="00DE61F4" w:rsidRPr="00520696" w:rsidRDefault="00DE61F4" w:rsidP="00DE61F4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муниципального района     </w:t>
      </w:r>
      <w:r>
        <w:rPr>
          <w:rFonts w:ascii="Times New Roman" w:hAnsi="Times New Roman" w:cs="Times New Roman"/>
        </w:rPr>
        <w:t>Л.В. Бледных</w:t>
      </w:r>
    </w:p>
    <w:p w:rsidR="00DE61F4" w:rsidRPr="00520696" w:rsidRDefault="00DE61F4" w:rsidP="00DE61F4">
      <w:pPr>
        <w:pStyle w:val="a4"/>
        <w:ind w:right="-710"/>
        <w:rPr>
          <w:rFonts w:ascii="Times New Roman" w:hAnsi="Times New Roman"/>
          <w:lang w:val="ru-RU"/>
        </w:rPr>
      </w:pPr>
    </w:p>
    <w:p w:rsidR="002E56BD" w:rsidRDefault="002E56BD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2E56BD" w:rsidRDefault="002E56BD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F7F51" w:rsidRDefault="00DF7F51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F7F51" w:rsidRDefault="00DF7F51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F7F51" w:rsidRDefault="00DF7F51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F7F51" w:rsidRDefault="00DF7F51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F7F51" w:rsidRDefault="00DF7F51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F7F51" w:rsidRDefault="00DF7F51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F7F51" w:rsidRDefault="00DF7F51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E61F4" w:rsidRPr="00753E9A" w:rsidRDefault="00DE61F4" w:rsidP="00DE61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DE61F4" w:rsidRDefault="00DE61F4" w:rsidP="00DE61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DE61F4" w:rsidRPr="00753E9A" w:rsidRDefault="00DE61F4" w:rsidP="00DE61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DE61F4" w:rsidRDefault="00DE61F4" w:rsidP="00DE61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DE61F4" w:rsidRPr="00753E9A" w:rsidRDefault="00DE61F4" w:rsidP="00DE61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DE61F4" w:rsidRPr="00D95D93" w:rsidTr="005211AC">
        <w:tc>
          <w:tcPr>
            <w:tcW w:w="1773" w:type="dxa"/>
            <w:tcBorders>
              <w:bottom w:val="single" w:sz="4" w:space="0" w:color="auto"/>
            </w:tcBorders>
          </w:tcPr>
          <w:p w:rsidR="00DE61F4" w:rsidRPr="00AB4D86" w:rsidRDefault="00854387" w:rsidP="005211A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15.02.2023</w:t>
            </w:r>
          </w:p>
        </w:tc>
        <w:tc>
          <w:tcPr>
            <w:tcW w:w="2873" w:type="dxa"/>
          </w:tcPr>
          <w:p w:rsidR="00DE61F4" w:rsidRPr="00AB4D86" w:rsidRDefault="00DE61F4" w:rsidP="005211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DE61F4" w:rsidRPr="00D95D93" w:rsidRDefault="00DE61F4" w:rsidP="005211A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E61F4" w:rsidRPr="00D95D93" w:rsidRDefault="00854387" w:rsidP="005211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DE61F4" w:rsidRPr="00D95D93" w:rsidTr="005211AC">
        <w:trPr>
          <w:trHeight w:val="217"/>
        </w:trPr>
        <w:tc>
          <w:tcPr>
            <w:tcW w:w="9781" w:type="dxa"/>
            <w:gridSpan w:val="4"/>
          </w:tcPr>
          <w:p w:rsidR="00DE61F4" w:rsidRDefault="00DE61F4" w:rsidP="005211A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E61F4" w:rsidRDefault="00DE61F4" w:rsidP="005211A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DE61F4" w:rsidRPr="00753E9A" w:rsidRDefault="00DE61F4" w:rsidP="005211A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E61F4" w:rsidRDefault="00DE61F4" w:rsidP="00DE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54387" w:rsidRPr="00B86DA6" w:rsidRDefault="00854387" w:rsidP="00854387">
      <w:pPr>
        <w:pStyle w:val="ConsPlusTitle"/>
        <w:jc w:val="center"/>
        <w:rPr>
          <w:rFonts w:ascii="Times New Roman" w:hAnsi="Times New Roman"/>
          <w:b w:val="0"/>
          <w:sz w:val="22"/>
          <w:szCs w:val="22"/>
        </w:rPr>
      </w:pPr>
      <w:r w:rsidRPr="00B86DA6">
        <w:rPr>
          <w:rFonts w:ascii="Times New Roman" w:hAnsi="Times New Roman"/>
          <w:sz w:val="22"/>
          <w:szCs w:val="22"/>
        </w:rPr>
        <w:t xml:space="preserve">О внесении изменения в постановление администрации Тужинского муниципального района </w:t>
      </w:r>
      <w:r>
        <w:rPr>
          <w:rFonts w:ascii="Times New Roman" w:hAnsi="Times New Roman"/>
          <w:sz w:val="22"/>
          <w:szCs w:val="22"/>
        </w:rPr>
        <w:br/>
      </w:r>
      <w:r w:rsidRPr="00B86DA6">
        <w:rPr>
          <w:rFonts w:ascii="Times New Roman" w:hAnsi="Times New Roman"/>
          <w:sz w:val="22"/>
          <w:szCs w:val="22"/>
        </w:rPr>
        <w:t xml:space="preserve">от </w:t>
      </w:r>
      <w:r w:rsidRPr="00B86DA6">
        <w:rPr>
          <w:rFonts w:ascii="Times New Roman" w:hAnsi="Times New Roman" w:cs="Times New Roman"/>
          <w:sz w:val="22"/>
          <w:szCs w:val="22"/>
        </w:rPr>
        <w:t>04.03.2020 № 85</w:t>
      </w:r>
    </w:p>
    <w:p w:rsidR="00DE61F4" w:rsidRPr="00520696" w:rsidRDefault="00DE61F4" w:rsidP="00DE61F4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54387" w:rsidRPr="00854387" w:rsidRDefault="00854387" w:rsidP="00854387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854387">
        <w:rPr>
          <w:rFonts w:ascii="Times New Roman" w:hAnsi="Times New Roman"/>
          <w:lang w:val="ru-RU"/>
        </w:rPr>
        <w:t xml:space="preserve">В соответствии с </w:t>
      </w:r>
      <w:hyperlink r:id="rId10" w:history="1">
        <w:r w:rsidRPr="00854387">
          <w:rPr>
            <w:rFonts w:ascii="Times New Roman" w:hAnsi="Times New Roman"/>
            <w:color w:val="000000"/>
            <w:lang w:val="ru-RU"/>
          </w:rPr>
          <w:t>частью 4.1 статьи 18</w:t>
        </w:r>
      </w:hyperlink>
      <w:r w:rsidRPr="00854387">
        <w:rPr>
          <w:rFonts w:ascii="Times New Roman" w:hAnsi="Times New Roman"/>
          <w:color w:val="000000"/>
          <w:lang w:val="ru-RU"/>
        </w:rPr>
        <w:t xml:space="preserve"> Федерального закона от 24.07.2007  № 209-ФЗ «О развитии малого и среднего предпринимательства в Российской Федерации», пунктом 2.3.2 подраздела 2.3 раздела 2 </w:t>
      </w:r>
      <w:hyperlink w:anchor="P36" w:history="1">
        <w:r w:rsidRPr="00854387">
          <w:rPr>
            <w:rFonts w:ascii="Times New Roman" w:hAnsi="Times New Roman"/>
            <w:color w:val="000000"/>
            <w:lang w:val="ru-RU"/>
          </w:rPr>
          <w:t>Порядк</w:t>
        </w:r>
      </w:hyperlink>
      <w:r w:rsidRPr="00854387">
        <w:rPr>
          <w:rFonts w:ascii="Times New Roman" w:hAnsi="Times New Roman"/>
          <w:color w:val="000000"/>
          <w:lang w:val="ru-RU"/>
        </w:rPr>
        <w:t xml:space="preserve">а </w:t>
      </w:r>
      <w:r w:rsidRPr="00854387">
        <w:rPr>
          <w:rFonts w:ascii="Times New Roman" w:hAnsi="Times New Roman"/>
          <w:lang w:val="ru-RU"/>
        </w:rPr>
        <w:t>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в пользование субъектам малого</w:t>
      </w:r>
      <w:r>
        <w:rPr>
          <w:rFonts w:ascii="Times New Roman" w:hAnsi="Times New Roman"/>
          <w:lang w:val="ru-RU"/>
        </w:rPr>
        <w:br/>
      </w:r>
      <w:r w:rsidRPr="00854387">
        <w:rPr>
          <w:rFonts w:ascii="Times New Roman" w:hAnsi="Times New Roman"/>
          <w:lang w:val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Тужинской районной Думы </w:t>
      </w:r>
      <w:r>
        <w:rPr>
          <w:rFonts w:ascii="Times New Roman" w:hAnsi="Times New Roman"/>
          <w:lang w:val="ru-RU"/>
        </w:rPr>
        <w:br/>
      </w:r>
      <w:r w:rsidRPr="00854387">
        <w:rPr>
          <w:rFonts w:ascii="Times New Roman" w:hAnsi="Times New Roman"/>
          <w:lang w:val="ru-RU"/>
        </w:rPr>
        <w:t>от 09.08.2019 № 38/284 администрация Тужинского муниципального района</w:t>
      </w:r>
      <w:r w:rsidRPr="00854387">
        <w:rPr>
          <w:rFonts w:ascii="Times New Roman" w:hAnsi="Times New Roman"/>
          <w:b/>
          <w:lang w:val="ru-RU"/>
        </w:rPr>
        <w:t xml:space="preserve"> </w:t>
      </w:r>
      <w:r w:rsidRPr="00854387">
        <w:rPr>
          <w:rFonts w:ascii="Times New Roman" w:hAnsi="Times New Roman"/>
          <w:lang w:val="ru-RU"/>
        </w:rPr>
        <w:t>ПОСТАНОВЛЯЕТ:</w:t>
      </w:r>
    </w:p>
    <w:p w:rsidR="00854387" w:rsidRPr="00B86DA6" w:rsidRDefault="00854387" w:rsidP="008543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86DA6">
        <w:rPr>
          <w:rFonts w:ascii="Times New Roman" w:hAnsi="Times New Roman" w:cs="Times New Roman"/>
          <w:b w:val="0"/>
          <w:sz w:val="22"/>
          <w:szCs w:val="22"/>
        </w:rPr>
        <w:t xml:space="preserve">1. Внести изменение в </w:t>
      </w:r>
      <w:r w:rsidRPr="00B86DA6">
        <w:rPr>
          <w:rFonts w:ascii="Times New Roman" w:hAnsi="Times New Roman"/>
          <w:b w:val="0"/>
          <w:sz w:val="22"/>
          <w:szCs w:val="22"/>
        </w:rPr>
        <w:t xml:space="preserve">постановление администрации Тужинского муниципального района </w:t>
      </w:r>
      <w:r>
        <w:rPr>
          <w:rFonts w:ascii="Times New Roman" w:hAnsi="Times New Roman"/>
          <w:b w:val="0"/>
          <w:sz w:val="22"/>
          <w:szCs w:val="22"/>
        </w:rPr>
        <w:br/>
      </w:r>
      <w:r w:rsidRPr="00B86DA6">
        <w:rPr>
          <w:rFonts w:ascii="Times New Roman" w:hAnsi="Times New Roman"/>
          <w:b w:val="0"/>
          <w:sz w:val="22"/>
          <w:szCs w:val="22"/>
        </w:rPr>
        <w:t xml:space="preserve">от </w:t>
      </w:r>
      <w:r w:rsidRPr="00B86DA6">
        <w:rPr>
          <w:rFonts w:ascii="Times New Roman" w:hAnsi="Times New Roman" w:cs="Times New Roman"/>
          <w:b w:val="0"/>
          <w:sz w:val="22"/>
          <w:szCs w:val="22"/>
        </w:rPr>
        <w:t xml:space="preserve">04.03.2020 № 85 «Об утверждении перечня </w:t>
      </w:r>
      <w:r w:rsidRPr="00B86DA6">
        <w:rPr>
          <w:rFonts w:ascii="Times New Roman" w:hAnsi="Times New Roman"/>
          <w:b w:val="0"/>
          <w:sz w:val="22"/>
          <w:szCs w:val="22"/>
        </w:rPr>
        <w:t xml:space="preserve">муниципального имущества, предназначенного для предоставления во владение и (или) в пользование субъектам малого и среднего предпринимательства </w:t>
      </w:r>
      <w:r>
        <w:rPr>
          <w:rFonts w:ascii="Times New Roman" w:hAnsi="Times New Roman"/>
          <w:b w:val="0"/>
          <w:sz w:val="22"/>
          <w:szCs w:val="22"/>
        </w:rPr>
        <w:br/>
      </w:r>
      <w:r w:rsidRPr="00B86DA6">
        <w:rPr>
          <w:rFonts w:ascii="Times New Roman" w:hAnsi="Times New Roman"/>
          <w:b w:val="0"/>
          <w:sz w:val="22"/>
          <w:szCs w:val="22"/>
        </w:rPr>
        <w:t xml:space="preserve">и организациям, образующим инфраструктуру поддержки субъектов малого и среднего предпринимательства» (далее-Перечень), утвердив Перечень в новой редакции согласно приложению. </w:t>
      </w:r>
    </w:p>
    <w:p w:rsidR="00854387" w:rsidRPr="00854387" w:rsidRDefault="00854387" w:rsidP="00854387">
      <w:pPr>
        <w:pStyle w:val="a4"/>
        <w:ind w:right="-143" w:firstLine="709"/>
        <w:jc w:val="both"/>
        <w:rPr>
          <w:rFonts w:ascii="Times New Roman" w:hAnsi="Times New Roman"/>
          <w:lang w:val="ru-RU"/>
        </w:rPr>
      </w:pPr>
      <w:r w:rsidRPr="00854387">
        <w:rPr>
          <w:rFonts w:ascii="Times New Roman" w:hAnsi="Times New Roman"/>
          <w:lang w:val="ru-RU"/>
        </w:rPr>
        <w:t xml:space="preserve">2. Настоящее постановление подлежит опубликованию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DE61F4" w:rsidRDefault="00DE61F4" w:rsidP="00DE61F4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61F4" w:rsidRPr="00520696" w:rsidRDefault="00DE61F4" w:rsidP="00DE61F4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20696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Pr="00520696">
        <w:rPr>
          <w:rFonts w:ascii="Times New Roman" w:hAnsi="Times New Roman" w:cs="Times New Roman"/>
        </w:rPr>
        <w:t xml:space="preserve"> Тужинского</w:t>
      </w:r>
    </w:p>
    <w:p w:rsidR="00DE61F4" w:rsidRPr="00520696" w:rsidRDefault="00DE61F4" w:rsidP="00DE61F4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муниципального района     </w:t>
      </w:r>
      <w:r>
        <w:rPr>
          <w:rFonts w:ascii="Times New Roman" w:hAnsi="Times New Roman" w:cs="Times New Roman"/>
        </w:rPr>
        <w:t>Л.В. Бледных</w:t>
      </w:r>
    </w:p>
    <w:p w:rsidR="00DE61F4" w:rsidRPr="00520696" w:rsidRDefault="00DE61F4" w:rsidP="00DE61F4">
      <w:pPr>
        <w:pStyle w:val="a4"/>
        <w:ind w:right="-710"/>
        <w:rPr>
          <w:rFonts w:ascii="Times New Roman" w:hAnsi="Times New Roman"/>
          <w:lang w:val="ru-RU"/>
        </w:rPr>
      </w:pPr>
    </w:p>
    <w:p w:rsidR="00DE61F4" w:rsidRDefault="00DE61F4" w:rsidP="00DE61F4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DE61F4" w:rsidRPr="00520696" w:rsidRDefault="00DE61F4" w:rsidP="00DE61F4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Приложение</w:t>
      </w:r>
    </w:p>
    <w:p w:rsidR="00DE61F4" w:rsidRPr="00520696" w:rsidRDefault="00DE61F4" w:rsidP="00DE61F4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DE61F4" w:rsidRPr="00520696" w:rsidRDefault="00DE61F4" w:rsidP="00DE61F4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УТВЕРЖДЕН</w:t>
      </w:r>
    </w:p>
    <w:p w:rsidR="00DE61F4" w:rsidRPr="00520696" w:rsidRDefault="00DE61F4" w:rsidP="00DE61F4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DE61F4" w:rsidRDefault="00DE61F4" w:rsidP="00DE61F4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постановлением администрации </w:t>
      </w:r>
    </w:p>
    <w:p w:rsidR="00DE61F4" w:rsidRPr="00520696" w:rsidRDefault="00DE61F4" w:rsidP="00DE61F4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Тужинского муниципального района </w:t>
      </w:r>
    </w:p>
    <w:p w:rsidR="00DE61F4" w:rsidRPr="00520696" w:rsidRDefault="00DE61F4" w:rsidP="00DE61F4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от </w:t>
      </w:r>
      <w:r w:rsidR="00854387">
        <w:rPr>
          <w:rFonts w:ascii="Times New Roman" w:hAnsi="Times New Roman" w:cs="Times New Roman"/>
        </w:rPr>
        <w:t>15.02.2023</w:t>
      </w:r>
      <w:r>
        <w:rPr>
          <w:rFonts w:ascii="Times New Roman" w:hAnsi="Times New Roman" w:cs="Times New Roman"/>
        </w:rPr>
        <w:t xml:space="preserve"> </w:t>
      </w:r>
      <w:r w:rsidRPr="00520696">
        <w:rPr>
          <w:rFonts w:ascii="Times New Roman" w:hAnsi="Times New Roman" w:cs="Times New Roman"/>
        </w:rPr>
        <w:t xml:space="preserve">№ </w:t>
      </w:r>
      <w:r w:rsidR="00854387">
        <w:rPr>
          <w:rFonts w:ascii="Times New Roman" w:hAnsi="Times New Roman" w:cs="Times New Roman"/>
        </w:rPr>
        <w:t>35</w:t>
      </w:r>
    </w:p>
    <w:p w:rsidR="00DE61F4" w:rsidRPr="00520696" w:rsidRDefault="00DE61F4" w:rsidP="00DE61F4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854387" w:rsidRDefault="00854387" w:rsidP="00854387">
      <w:pPr>
        <w:spacing w:after="0" w:line="240" w:lineRule="auto"/>
        <w:jc w:val="center"/>
        <w:rPr>
          <w:rFonts w:ascii="Times New Roman" w:hAnsi="Times New Roman"/>
          <w:b/>
        </w:rPr>
        <w:sectPr w:rsidR="00854387" w:rsidSect="00F63AC9">
          <w:footerReference w:type="default" r:id="rId11"/>
          <w:pgSz w:w="11906" w:h="16838"/>
          <w:pgMar w:top="851" w:right="992" w:bottom="851" w:left="851" w:header="709" w:footer="709" w:gutter="0"/>
          <w:cols w:space="708"/>
          <w:docGrid w:linePitch="360"/>
        </w:sectPr>
      </w:pPr>
      <w:r w:rsidRPr="00B86DA6">
        <w:rPr>
          <w:rFonts w:ascii="Times New Roman" w:hAnsi="Times New Roman"/>
          <w:b/>
        </w:rPr>
        <w:t>ПЕРЕЧЕНЬ</w:t>
      </w:r>
      <w:r w:rsidRPr="00B86DA6">
        <w:rPr>
          <w:rFonts w:ascii="Times New Roman" w:hAnsi="Times New Roman"/>
          <w:b/>
        </w:rPr>
        <w:br/>
        <w:t xml:space="preserve">муниципального имущества, предназначенного для предоставления во владение </w:t>
      </w:r>
      <w:r>
        <w:rPr>
          <w:rFonts w:ascii="Times New Roman" w:hAnsi="Times New Roman"/>
          <w:b/>
        </w:rPr>
        <w:br/>
      </w:r>
      <w:r w:rsidRPr="00B86DA6">
        <w:rPr>
          <w:rFonts w:ascii="Times New Roman" w:hAnsi="Times New Roman"/>
          <w:b/>
        </w:rP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587"/>
        <w:gridCol w:w="1701"/>
        <w:gridCol w:w="4395"/>
        <w:gridCol w:w="2126"/>
        <w:gridCol w:w="2273"/>
      </w:tblGrid>
      <w:tr w:rsidR="00854387" w:rsidRPr="00DA27D5" w:rsidTr="005211AC">
        <w:trPr>
          <w:trHeight w:val="276"/>
        </w:trPr>
        <w:tc>
          <w:tcPr>
            <w:tcW w:w="562" w:type="dxa"/>
            <w:vMerge w:val="restart"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lastRenderedPageBreak/>
              <w:t>№ п/п</w:t>
            </w:r>
          </w:p>
        </w:tc>
        <w:tc>
          <w:tcPr>
            <w:tcW w:w="2098" w:type="dxa"/>
            <w:vMerge w:val="restart"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 xml:space="preserve">Адрес (местоположение) объекта </w:t>
            </w:r>
            <w:hyperlink w:anchor="P205" w:history="1">
              <w:r w:rsidRPr="00DA27D5">
                <w:rPr>
                  <w:sz w:val="20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Вид объекта недвижимости;</w:t>
            </w:r>
          </w:p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тип движимого имущества</w:t>
            </w:r>
            <w:hyperlink w:anchor="P209" w:history="1">
              <w:r w:rsidRPr="00DA27D5">
                <w:rPr>
                  <w:sz w:val="20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 xml:space="preserve">Сведения о недвижимом имуществе </w:t>
            </w:r>
          </w:p>
        </w:tc>
      </w:tr>
      <w:tr w:rsidR="00854387" w:rsidRPr="00DA27D5" w:rsidTr="005211AC">
        <w:trPr>
          <w:trHeight w:val="276"/>
        </w:trPr>
        <w:tc>
          <w:tcPr>
            <w:tcW w:w="562" w:type="dxa"/>
            <w:vMerge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87" w:type="dxa"/>
            <w:vMerge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794" w:type="dxa"/>
            <w:gridSpan w:val="3"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Основная характеристика объекта недвижимости &lt;4&gt;</w:t>
            </w:r>
          </w:p>
        </w:tc>
      </w:tr>
      <w:tr w:rsidR="00854387" w:rsidRPr="00DA27D5" w:rsidTr="005211AC">
        <w:trPr>
          <w:trHeight w:val="552"/>
        </w:trPr>
        <w:tc>
          <w:tcPr>
            <w:tcW w:w="562" w:type="dxa"/>
            <w:vMerge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87" w:type="dxa"/>
            <w:vMerge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4395" w:type="dxa"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854387" w:rsidRPr="00DA27D5" w:rsidRDefault="00854387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854387" w:rsidRPr="00DA27D5" w:rsidTr="00854387">
        <w:trPr>
          <w:trHeight w:val="70"/>
        </w:trPr>
        <w:tc>
          <w:tcPr>
            <w:tcW w:w="562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</w:t>
            </w:r>
          </w:p>
        </w:tc>
        <w:tc>
          <w:tcPr>
            <w:tcW w:w="2098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2</w:t>
            </w:r>
          </w:p>
        </w:tc>
        <w:tc>
          <w:tcPr>
            <w:tcW w:w="1587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4</w:t>
            </w:r>
          </w:p>
        </w:tc>
        <w:tc>
          <w:tcPr>
            <w:tcW w:w="4395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5</w:t>
            </w:r>
          </w:p>
        </w:tc>
        <w:tc>
          <w:tcPr>
            <w:tcW w:w="2126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6</w:t>
            </w:r>
          </w:p>
        </w:tc>
        <w:tc>
          <w:tcPr>
            <w:tcW w:w="2273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7</w:t>
            </w:r>
          </w:p>
        </w:tc>
      </w:tr>
      <w:tr w:rsidR="00854387" w:rsidRPr="00DA27D5" w:rsidTr="00854387">
        <w:trPr>
          <w:trHeight w:val="193"/>
        </w:trPr>
        <w:tc>
          <w:tcPr>
            <w:tcW w:w="562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</w:t>
            </w:r>
          </w:p>
        </w:tc>
        <w:tc>
          <w:tcPr>
            <w:tcW w:w="2098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Кировская область, д. </w:t>
            </w:r>
            <w:proofErr w:type="spellStart"/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>Греково</w:t>
            </w:r>
            <w:proofErr w:type="spellEnd"/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>, д. 13, Тужинского района</w:t>
            </w:r>
          </w:p>
        </w:tc>
        <w:tc>
          <w:tcPr>
            <w:tcW w:w="1587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школы-интернат</w:t>
            </w:r>
            <w:proofErr w:type="spellEnd"/>
          </w:p>
        </w:tc>
        <w:tc>
          <w:tcPr>
            <w:tcW w:w="4395" w:type="dxa"/>
          </w:tcPr>
          <w:p w:rsidR="00854387" w:rsidRPr="00DA27D5" w:rsidRDefault="00854387" w:rsidP="0016483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318,7</w:t>
            </w:r>
          </w:p>
        </w:tc>
        <w:tc>
          <w:tcPr>
            <w:tcW w:w="2126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73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DA27D5">
              <w:rPr>
                <w:sz w:val="20"/>
              </w:rPr>
              <w:t>кв.м</w:t>
            </w:r>
            <w:proofErr w:type="spellEnd"/>
            <w:proofErr w:type="gramEnd"/>
          </w:p>
        </w:tc>
      </w:tr>
      <w:tr w:rsidR="00854387" w:rsidRPr="00DA27D5" w:rsidTr="005211AC">
        <w:tc>
          <w:tcPr>
            <w:tcW w:w="562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2</w:t>
            </w:r>
          </w:p>
        </w:tc>
        <w:tc>
          <w:tcPr>
            <w:tcW w:w="2098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Кировская область, д. </w:t>
            </w:r>
            <w:proofErr w:type="spellStart"/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>Греково</w:t>
            </w:r>
            <w:proofErr w:type="spellEnd"/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>, д. 13, Тужинского района</w:t>
            </w:r>
          </w:p>
        </w:tc>
        <w:tc>
          <w:tcPr>
            <w:tcW w:w="1587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4395" w:type="dxa"/>
          </w:tcPr>
          <w:p w:rsidR="00854387" w:rsidRPr="00DA27D5" w:rsidRDefault="00854387" w:rsidP="0016483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740,8</w:t>
            </w:r>
          </w:p>
        </w:tc>
        <w:tc>
          <w:tcPr>
            <w:tcW w:w="2126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73" w:type="dxa"/>
          </w:tcPr>
          <w:p w:rsidR="00854387" w:rsidRPr="00DA27D5" w:rsidRDefault="00854387" w:rsidP="0016483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854387" w:rsidRPr="00DA27D5" w:rsidTr="005211AC">
        <w:tc>
          <w:tcPr>
            <w:tcW w:w="562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3</w:t>
            </w:r>
          </w:p>
        </w:tc>
        <w:tc>
          <w:tcPr>
            <w:tcW w:w="2098" w:type="dxa"/>
          </w:tcPr>
          <w:p w:rsidR="00854387" w:rsidRPr="00BA021F" w:rsidRDefault="00854387" w:rsidP="00164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21F">
              <w:rPr>
                <w:rFonts w:ascii="Times New Roman" w:hAnsi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BA021F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A021F">
              <w:rPr>
                <w:rFonts w:ascii="Times New Roman" w:hAnsi="Times New Roman"/>
                <w:sz w:val="20"/>
                <w:szCs w:val="20"/>
              </w:rPr>
              <w:t xml:space="preserve"> Тужа, ул. Свободы, д. 7</w:t>
            </w:r>
          </w:p>
        </w:tc>
        <w:tc>
          <w:tcPr>
            <w:tcW w:w="1587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библиотеки</w:t>
            </w:r>
            <w:proofErr w:type="spellEnd"/>
          </w:p>
        </w:tc>
        <w:tc>
          <w:tcPr>
            <w:tcW w:w="4395" w:type="dxa"/>
          </w:tcPr>
          <w:p w:rsidR="00854387" w:rsidRPr="00DA27D5" w:rsidRDefault="00854387" w:rsidP="0016483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F">
              <w:rPr>
                <w:rFonts w:ascii="Times New Roman" w:hAnsi="Times New Roman"/>
                <w:sz w:val="20"/>
                <w:szCs w:val="20"/>
              </w:rPr>
              <w:t>386,4</w:t>
            </w:r>
          </w:p>
        </w:tc>
        <w:tc>
          <w:tcPr>
            <w:tcW w:w="2126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73" w:type="dxa"/>
          </w:tcPr>
          <w:p w:rsidR="00854387" w:rsidRPr="00DA27D5" w:rsidRDefault="00854387" w:rsidP="0016483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854387" w:rsidRPr="00DA27D5" w:rsidTr="005211AC">
        <w:tc>
          <w:tcPr>
            <w:tcW w:w="562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4</w:t>
            </w:r>
          </w:p>
        </w:tc>
        <w:tc>
          <w:tcPr>
            <w:tcW w:w="2098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</w:t>
            </w:r>
            <w:proofErr w:type="spellStart"/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>обл</w:t>
            </w:r>
            <w:proofErr w:type="spellEnd"/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Кировская, р-н </w:t>
            </w:r>
            <w:proofErr w:type="spellStart"/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>Тужинский</w:t>
            </w:r>
            <w:proofErr w:type="spellEnd"/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8543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Тужа, ул.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>, д 15 а</w:t>
            </w:r>
          </w:p>
        </w:tc>
        <w:tc>
          <w:tcPr>
            <w:tcW w:w="1587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01" w:type="dxa"/>
          </w:tcPr>
          <w:p w:rsidR="00854387" w:rsidRPr="00DA27D5" w:rsidRDefault="00854387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4395" w:type="dxa"/>
          </w:tcPr>
          <w:p w:rsidR="00854387" w:rsidRPr="00DA27D5" w:rsidRDefault="00854387" w:rsidP="0016483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711,0</w:t>
            </w:r>
          </w:p>
        </w:tc>
        <w:tc>
          <w:tcPr>
            <w:tcW w:w="2126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73" w:type="dxa"/>
          </w:tcPr>
          <w:p w:rsidR="00854387" w:rsidRPr="00DA27D5" w:rsidRDefault="00854387" w:rsidP="0016483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854387" w:rsidRPr="00DA27D5" w:rsidTr="005211AC">
        <w:tc>
          <w:tcPr>
            <w:tcW w:w="562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5</w:t>
            </w:r>
          </w:p>
        </w:tc>
        <w:tc>
          <w:tcPr>
            <w:tcW w:w="2098" w:type="dxa"/>
          </w:tcPr>
          <w:p w:rsidR="00854387" w:rsidRPr="00DA27D5" w:rsidRDefault="00854387" w:rsidP="00164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Кировская обл., р-н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Тужинский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</w:tcPr>
          <w:p w:rsidR="00854387" w:rsidRPr="00DA27D5" w:rsidRDefault="00854387" w:rsidP="00164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54387" w:rsidRPr="00DA27D5" w:rsidRDefault="00854387" w:rsidP="00164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95" w:type="dxa"/>
          </w:tcPr>
          <w:p w:rsidR="00854387" w:rsidRPr="00DA27D5" w:rsidRDefault="00854387" w:rsidP="0016483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2126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73" w:type="dxa"/>
          </w:tcPr>
          <w:p w:rsidR="00854387" w:rsidRPr="00DA27D5" w:rsidRDefault="00854387" w:rsidP="0016483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854387" w:rsidRPr="00DA27D5" w:rsidTr="005211AC">
        <w:tc>
          <w:tcPr>
            <w:tcW w:w="562" w:type="dxa"/>
          </w:tcPr>
          <w:p w:rsidR="00854387" w:rsidRDefault="00854387" w:rsidP="001648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98" w:type="dxa"/>
          </w:tcPr>
          <w:p w:rsidR="00854387" w:rsidRPr="00193E0E" w:rsidRDefault="00854387" w:rsidP="00164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9A6">
              <w:rPr>
                <w:rFonts w:ascii="Times New Roman" w:hAnsi="Times New Roman"/>
                <w:sz w:val="20"/>
                <w:szCs w:val="20"/>
              </w:rPr>
              <w:t xml:space="preserve">Кировская обл., р-н </w:t>
            </w:r>
            <w:proofErr w:type="spellStart"/>
            <w:r w:rsidRPr="00D719A6">
              <w:rPr>
                <w:rFonts w:ascii="Times New Roman" w:hAnsi="Times New Roman"/>
                <w:sz w:val="20"/>
                <w:szCs w:val="20"/>
              </w:rPr>
              <w:t>Тужинский</w:t>
            </w:r>
            <w:proofErr w:type="spellEnd"/>
          </w:p>
        </w:tc>
        <w:tc>
          <w:tcPr>
            <w:tcW w:w="1587" w:type="dxa"/>
          </w:tcPr>
          <w:p w:rsidR="00854387" w:rsidRPr="00DA27D5" w:rsidRDefault="00854387" w:rsidP="00164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54387" w:rsidRPr="00DA27D5" w:rsidRDefault="00854387" w:rsidP="00164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95" w:type="dxa"/>
          </w:tcPr>
          <w:p w:rsidR="00854387" w:rsidRDefault="00854387" w:rsidP="0016483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A6">
              <w:rPr>
                <w:rFonts w:ascii="Times New Roman" w:hAnsi="Times New Roman"/>
                <w:sz w:val="20"/>
                <w:szCs w:val="20"/>
              </w:rPr>
              <w:t>100000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73" w:type="dxa"/>
          </w:tcPr>
          <w:p w:rsidR="00854387" w:rsidRPr="00DA27D5" w:rsidRDefault="00854387" w:rsidP="0016483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54387" w:rsidRPr="00DA27D5" w:rsidTr="00164830">
        <w:trPr>
          <w:trHeight w:val="1289"/>
        </w:trPr>
        <w:tc>
          <w:tcPr>
            <w:tcW w:w="562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98" w:type="dxa"/>
          </w:tcPr>
          <w:p w:rsidR="00854387" w:rsidRPr="00DA27D5" w:rsidRDefault="00854387" w:rsidP="00164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31B5">
              <w:rPr>
                <w:rFonts w:ascii="Times New Roman" w:hAnsi="Times New Roman"/>
                <w:sz w:val="20"/>
                <w:szCs w:val="20"/>
              </w:rPr>
              <w:t xml:space="preserve">РФ, Кировская область, </w:t>
            </w:r>
            <w:proofErr w:type="spellStart"/>
            <w:r w:rsidRPr="004B31B5">
              <w:rPr>
                <w:rFonts w:ascii="Times New Roman" w:hAnsi="Times New Roman"/>
                <w:sz w:val="20"/>
                <w:szCs w:val="20"/>
              </w:rPr>
              <w:t>Тужинский</w:t>
            </w:r>
            <w:proofErr w:type="spellEnd"/>
            <w:r w:rsidRPr="004B31B5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B31B5">
              <w:rPr>
                <w:rFonts w:ascii="Times New Roman" w:hAnsi="Times New Roman"/>
                <w:sz w:val="20"/>
                <w:szCs w:val="20"/>
              </w:rPr>
              <w:t>Ныровское</w:t>
            </w:r>
            <w:proofErr w:type="spellEnd"/>
            <w:r w:rsidRPr="004B31B5">
              <w:rPr>
                <w:rFonts w:ascii="Times New Roman" w:hAnsi="Times New Roman"/>
                <w:sz w:val="20"/>
                <w:szCs w:val="20"/>
              </w:rPr>
              <w:t xml:space="preserve"> сельское поселение, дер. </w:t>
            </w:r>
            <w:proofErr w:type="spellStart"/>
            <w:r w:rsidRPr="004B31B5">
              <w:rPr>
                <w:rFonts w:ascii="Times New Roman" w:hAnsi="Times New Roman"/>
                <w:sz w:val="20"/>
                <w:szCs w:val="20"/>
              </w:rPr>
              <w:t>Пиштенур</w:t>
            </w:r>
            <w:proofErr w:type="spellEnd"/>
            <w:r w:rsidRPr="004B31B5">
              <w:rPr>
                <w:rFonts w:ascii="Times New Roman" w:hAnsi="Times New Roman"/>
                <w:sz w:val="20"/>
                <w:szCs w:val="20"/>
              </w:rPr>
              <w:t>, ул. Центральная, д. 39, пом. 1003</w:t>
            </w:r>
          </w:p>
        </w:tc>
        <w:tc>
          <w:tcPr>
            <w:tcW w:w="1587" w:type="dxa"/>
          </w:tcPr>
          <w:p w:rsidR="00854387" w:rsidRPr="00DA27D5" w:rsidRDefault="00854387" w:rsidP="001648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E0E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</w:tcPr>
          <w:p w:rsidR="00854387" w:rsidRPr="00DA27D5" w:rsidRDefault="00854387" w:rsidP="001648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E0E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4395" w:type="dxa"/>
          </w:tcPr>
          <w:p w:rsidR="00854387" w:rsidRPr="00DA27D5" w:rsidRDefault="00854387" w:rsidP="0016483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2126" w:type="dxa"/>
          </w:tcPr>
          <w:p w:rsidR="00854387" w:rsidRPr="00DA27D5" w:rsidRDefault="00854387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73" w:type="dxa"/>
          </w:tcPr>
          <w:p w:rsidR="00854387" w:rsidRPr="00DA27D5" w:rsidRDefault="00854387" w:rsidP="0016483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</w:tbl>
    <w:p w:rsidR="00854387" w:rsidRPr="00B86DA6" w:rsidRDefault="00854387" w:rsidP="0016483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446"/>
        <w:gridCol w:w="1843"/>
        <w:gridCol w:w="2198"/>
        <w:gridCol w:w="992"/>
        <w:gridCol w:w="1204"/>
        <w:gridCol w:w="1984"/>
      </w:tblGrid>
      <w:tr w:rsidR="00164830" w:rsidRPr="00DA27D5" w:rsidTr="005211AC">
        <w:trPr>
          <w:trHeight w:val="276"/>
        </w:trPr>
        <w:tc>
          <w:tcPr>
            <w:tcW w:w="8359" w:type="dxa"/>
            <w:gridSpan w:val="5"/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rFonts w:ascii="Tahoma" w:hAnsi="Tahoma"/>
                <w:sz w:val="20"/>
              </w:rPr>
              <w:br w:type="page"/>
            </w:r>
            <w:r w:rsidRPr="00DA27D5">
              <w:rPr>
                <w:sz w:val="20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 xml:space="preserve">Сведения о движимом имуществе </w:t>
            </w:r>
          </w:p>
        </w:tc>
      </w:tr>
      <w:tr w:rsidR="00164830" w:rsidRPr="00DA27D5" w:rsidTr="00164830">
        <w:trPr>
          <w:trHeight w:val="70"/>
        </w:trPr>
        <w:tc>
          <w:tcPr>
            <w:tcW w:w="3369" w:type="dxa"/>
            <w:gridSpan w:val="2"/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Кадастровый номер &lt;5&gt;</w:t>
            </w:r>
          </w:p>
        </w:tc>
        <w:tc>
          <w:tcPr>
            <w:tcW w:w="1701" w:type="dxa"/>
            <w:vMerge w:val="restart"/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 xml:space="preserve">Техническое состояние </w:t>
            </w:r>
            <w:r w:rsidRPr="00DA27D5">
              <w:rPr>
                <w:sz w:val="20"/>
              </w:rPr>
              <w:lastRenderedPageBreak/>
              <w:t xml:space="preserve">объекта </w:t>
            </w:r>
            <w:proofErr w:type="gramStart"/>
            <w:r w:rsidRPr="00DA27D5">
              <w:rPr>
                <w:sz w:val="20"/>
              </w:rPr>
              <w:t>недвижимости&lt;</w:t>
            </w:r>
            <w:proofErr w:type="gramEnd"/>
            <w:r w:rsidRPr="00DA27D5">
              <w:rPr>
                <w:sz w:val="20"/>
              </w:rPr>
              <w:t>6&gt;</w:t>
            </w:r>
          </w:p>
        </w:tc>
        <w:tc>
          <w:tcPr>
            <w:tcW w:w="1446" w:type="dxa"/>
            <w:vMerge w:val="restart"/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lastRenderedPageBreak/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 xml:space="preserve">Вид разрешенного использования </w:t>
            </w:r>
            <w:r w:rsidRPr="00DA27D5">
              <w:rPr>
                <w:sz w:val="20"/>
              </w:rPr>
              <w:lastRenderedPageBreak/>
              <w:t>&lt;8&gt;</w:t>
            </w:r>
          </w:p>
        </w:tc>
        <w:tc>
          <w:tcPr>
            <w:tcW w:w="6378" w:type="dxa"/>
            <w:gridSpan w:val="4"/>
            <w:vMerge/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</w:p>
        </w:tc>
      </w:tr>
      <w:tr w:rsidR="00164830" w:rsidRPr="00DA27D5" w:rsidTr="00164830">
        <w:trPr>
          <w:trHeight w:val="128"/>
        </w:trPr>
        <w:tc>
          <w:tcPr>
            <w:tcW w:w="1809" w:type="dxa"/>
            <w:tcBorders>
              <w:bottom w:val="single" w:sz="4" w:space="0" w:color="auto"/>
            </w:tcBorders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Номер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 xml:space="preserve">Тип </w:t>
            </w:r>
            <w:r w:rsidRPr="00DA27D5">
              <w:rPr>
                <w:sz w:val="20"/>
              </w:rPr>
              <w:lastRenderedPageBreak/>
              <w:t>(кадастровый, условный, устаревший)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46" w:type="dxa"/>
            <w:vMerge/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 xml:space="preserve">Государственный </w:t>
            </w:r>
            <w:r w:rsidRPr="00DA27D5">
              <w:rPr>
                <w:sz w:val="20"/>
              </w:rPr>
              <w:lastRenderedPageBreak/>
              <w:t>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lastRenderedPageBreak/>
              <w:t xml:space="preserve">Марка, </w:t>
            </w:r>
            <w:r w:rsidRPr="00DA27D5">
              <w:rPr>
                <w:sz w:val="20"/>
              </w:rPr>
              <w:lastRenderedPageBreak/>
              <w:t>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lastRenderedPageBreak/>
              <w:t xml:space="preserve">Год </w:t>
            </w:r>
            <w:r w:rsidRPr="00DA27D5">
              <w:rPr>
                <w:sz w:val="20"/>
              </w:rPr>
              <w:lastRenderedPageBreak/>
              <w:t>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lastRenderedPageBreak/>
              <w:t xml:space="preserve">Состав </w:t>
            </w:r>
            <w:r w:rsidRPr="00DA27D5">
              <w:rPr>
                <w:sz w:val="20"/>
              </w:rPr>
              <w:lastRenderedPageBreak/>
              <w:t xml:space="preserve">(принадлежности) имущества </w:t>
            </w:r>
          </w:p>
          <w:p w:rsidR="00164830" w:rsidRPr="00DA27D5" w:rsidRDefault="00164830" w:rsidP="00164830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&lt;9&gt;</w:t>
            </w:r>
          </w:p>
        </w:tc>
      </w:tr>
      <w:tr w:rsidR="00164830" w:rsidRPr="00DA27D5" w:rsidTr="005211AC">
        <w:tc>
          <w:tcPr>
            <w:tcW w:w="1809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lastRenderedPageBreak/>
              <w:t>8</w:t>
            </w:r>
          </w:p>
        </w:tc>
        <w:tc>
          <w:tcPr>
            <w:tcW w:w="1560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9</w:t>
            </w:r>
          </w:p>
        </w:tc>
        <w:tc>
          <w:tcPr>
            <w:tcW w:w="1701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10</w:t>
            </w:r>
          </w:p>
        </w:tc>
        <w:tc>
          <w:tcPr>
            <w:tcW w:w="1446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11</w:t>
            </w:r>
          </w:p>
        </w:tc>
        <w:tc>
          <w:tcPr>
            <w:tcW w:w="1843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12</w:t>
            </w:r>
          </w:p>
        </w:tc>
        <w:tc>
          <w:tcPr>
            <w:tcW w:w="2198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14</w:t>
            </w:r>
          </w:p>
        </w:tc>
        <w:tc>
          <w:tcPr>
            <w:tcW w:w="1204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15</w:t>
            </w:r>
          </w:p>
        </w:tc>
        <w:tc>
          <w:tcPr>
            <w:tcW w:w="1984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16</w:t>
            </w:r>
          </w:p>
        </w:tc>
      </w:tr>
      <w:tr w:rsidR="00164830" w:rsidRPr="00DA27D5" w:rsidTr="005211AC">
        <w:tc>
          <w:tcPr>
            <w:tcW w:w="1809" w:type="dxa"/>
          </w:tcPr>
          <w:p w:rsidR="00164830" w:rsidRPr="00DA27D5" w:rsidRDefault="00164830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43:33:350102:246</w:t>
            </w:r>
          </w:p>
        </w:tc>
        <w:tc>
          <w:tcPr>
            <w:tcW w:w="1560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кадастровый</w:t>
            </w:r>
          </w:p>
        </w:tc>
        <w:tc>
          <w:tcPr>
            <w:tcW w:w="1701" w:type="dxa"/>
          </w:tcPr>
          <w:p w:rsidR="00164830" w:rsidRPr="00DA27D5" w:rsidRDefault="00164830" w:rsidP="00164830">
            <w:pPr>
              <w:spacing w:after="0" w:line="240" w:lineRule="auto"/>
              <w:rPr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1446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64830" w:rsidRPr="00DA27D5" w:rsidRDefault="00164830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административное</w:t>
            </w:r>
            <w:proofErr w:type="spellEnd"/>
          </w:p>
        </w:tc>
        <w:tc>
          <w:tcPr>
            <w:tcW w:w="2198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1809" w:type="dxa"/>
          </w:tcPr>
          <w:p w:rsidR="00164830" w:rsidRPr="00DA27D5" w:rsidRDefault="00164830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43:33:350102:252</w:t>
            </w:r>
          </w:p>
        </w:tc>
        <w:tc>
          <w:tcPr>
            <w:tcW w:w="1560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кадастровый</w:t>
            </w:r>
          </w:p>
        </w:tc>
        <w:tc>
          <w:tcPr>
            <w:tcW w:w="1701" w:type="dxa"/>
          </w:tcPr>
          <w:p w:rsidR="00164830" w:rsidRPr="00DA27D5" w:rsidRDefault="00164830" w:rsidP="00164830">
            <w:pPr>
              <w:spacing w:line="240" w:lineRule="auto"/>
              <w:rPr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1446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64830" w:rsidRPr="00DA27D5" w:rsidRDefault="00164830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тельской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198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1809" w:type="dxa"/>
          </w:tcPr>
          <w:p w:rsidR="00164830" w:rsidRPr="00DA27D5" w:rsidRDefault="00164830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021F">
              <w:rPr>
                <w:rFonts w:ascii="Times New Roman" w:hAnsi="Times New Roman"/>
                <w:sz w:val="20"/>
                <w:szCs w:val="20"/>
              </w:rPr>
              <w:t>43:33:310112:581</w:t>
            </w:r>
          </w:p>
        </w:tc>
        <w:tc>
          <w:tcPr>
            <w:tcW w:w="1560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кадастровый</w:t>
            </w:r>
          </w:p>
        </w:tc>
        <w:tc>
          <w:tcPr>
            <w:tcW w:w="1701" w:type="dxa"/>
          </w:tcPr>
          <w:p w:rsidR="00164830" w:rsidRPr="00DA27D5" w:rsidRDefault="00164830" w:rsidP="00164830">
            <w:pPr>
              <w:spacing w:line="240" w:lineRule="auto"/>
              <w:rPr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1446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64830" w:rsidRPr="00DA27D5" w:rsidRDefault="00164830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тельской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198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1809" w:type="dxa"/>
          </w:tcPr>
          <w:p w:rsidR="00164830" w:rsidRPr="00DA27D5" w:rsidRDefault="00164830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43:33:310112:368</w:t>
            </w:r>
          </w:p>
        </w:tc>
        <w:tc>
          <w:tcPr>
            <w:tcW w:w="1560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кадастровый</w:t>
            </w:r>
          </w:p>
        </w:tc>
        <w:tc>
          <w:tcPr>
            <w:tcW w:w="1701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164830" w:rsidRPr="00DA27D5" w:rsidRDefault="00164830" w:rsidP="00164830">
            <w:pPr>
              <w:pStyle w:val="ConsPlusNormal"/>
              <w:rPr>
                <w:sz w:val="20"/>
              </w:rPr>
            </w:pPr>
            <w:r w:rsidRPr="00DA27D5">
              <w:rPr>
                <w:sz w:val="20"/>
              </w:rPr>
              <w:t>земли населенных пунктов</w:t>
            </w:r>
          </w:p>
        </w:tc>
        <w:tc>
          <w:tcPr>
            <w:tcW w:w="1843" w:type="dxa"/>
          </w:tcPr>
          <w:p w:rsidR="00164830" w:rsidRPr="00DA27D5" w:rsidRDefault="00164830" w:rsidP="001648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магазины</w:t>
            </w:r>
            <w:proofErr w:type="spellEnd"/>
          </w:p>
        </w:tc>
        <w:tc>
          <w:tcPr>
            <w:tcW w:w="2198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1809" w:type="dxa"/>
          </w:tcPr>
          <w:p w:rsidR="00164830" w:rsidRPr="00DA27D5" w:rsidRDefault="00164830" w:rsidP="001648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43:33:311601:786</w:t>
            </w:r>
          </w:p>
        </w:tc>
        <w:tc>
          <w:tcPr>
            <w:tcW w:w="1560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кадастровый</w:t>
            </w:r>
          </w:p>
        </w:tc>
        <w:tc>
          <w:tcPr>
            <w:tcW w:w="1701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164830" w:rsidRPr="00DA27D5" w:rsidRDefault="00164830" w:rsidP="00164830">
            <w:pPr>
              <w:pStyle w:val="ConsPlusNormal"/>
              <w:rPr>
                <w:sz w:val="20"/>
              </w:rPr>
            </w:pPr>
            <w:r w:rsidRPr="00DA27D5">
              <w:rPr>
                <w:sz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43" w:type="dxa"/>
          </w:tcPr>
          <w:p w:rsidR="00164830" w:rsidRPr="00DA27D5" w:rsidRDefault="00164830" w:rsidP="00164830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 склады</w:t>
            </w:r>
          </w:p>
        </w:tc>
        <w:tc>
          <w:tcPr>
            <w:tcW w:w="2198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1809" w:type="dxa"/>
          </w:tcPr>
          <w:p w:rsidR="00164830" w:rsidRPr="00DA27D5" w:rsidRDefault="00164830" w:rsidP="001648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05F">
              <w:rPr>
                <w:rFonts w:ascii="Times New Roman" w:hAnsi="Times New Roman"/>
                <w:sz w:val="20"/>
                <w:szCs w:val="20"/>
              </w:rPr>
              <w:t>43:33:360801:29</w:t>
            </w:r>
          </w:p>
        </w:tc>
        <w:tc>
          <w:tcPr>
            <w:tcW w:w="1560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кадастровый</w:t>
            </w:r>
          </w:p>
        </w:tc>
        <w:tc>
          <w:tcPr>
            <w:tcW w:w="1701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BA405F">
              <w:rPr>
                <w:sz w:val="20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</w:tcPr>
          <w:p w:rsidR="00164830" w:rsidRPr="00DA27D5" w:rsidRDefault="00164830" w:rsidP="0016483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405F">
              <w:rPr>
                <w:rFonts w:ascii="Times New Roman" w:hAnsi="Times New Roman"/>
                <w:sz w:val="20"/>
              </w:rPr>
              <w:t>для организации крестьянского хозяйства</w:t>
            </w:r>
          </w:p>
        </w:tc>
        <w:tc>
          <w:tcPr>
            <w:tcW w:w="2198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164830" w:rsidRDefault="00164830" w:rsidP="00164830">
            <w:pPr>
              <w:spacing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1809" w:type="dxa"/>
          </w:tcPr>
          <w:p w:rsidR="00164830" w:rsidRPr="00DA27D5" w:rsidRDefault="00164830" w:rsidP="00164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31B5">
              <w:rPr>
                <w:rFonts w:ascii="Times New Roman" w:hAnsi="Times New Roman"/>
                <w:sz w:val="20"/>
                <w:szCs w:val="20"/>
              </w:rPr>
              <w:t>43:33:410101:379</w:t>
            </w:r>
          </w:p>
        </w:tc>
        <w:tc>
          <w:tcPr>
            <w:tcW w:w="1560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кадастровый</w:t>
            </w:r>
          </w:p>
        </w:tc>
        <w:tc>
          <w:tcPr>
            <w:tcW w:w="1701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удов.</w:t>
            </w:r>
          </w:p>
        </w:tc>
        <w:tc>
          <w:tcPr>
            <w:tcW w:w="1446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164830" w:rsidRPr="00DA27D5" w:rsidRDefault="00164830" w:rsidP="001648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</w:p>
        </w:tc>
        <w:tc>
          <w:tcPr>
            <w:tcW w:w="2198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:rsidR="00DE61F4" w:rsidRPr="000B22D1" w:rsidRDefault="00DE61F4" w:rsidP="00DE61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2655"/>
        <w:gridCol w:w="1722"/>
        <w:gridCol w:w="1487"/>
        <w:gridCol w:w="2097"/>
        <w:gridCol w:w="1947"/>
        <w:gridCol w:w="1661"/>
      </w:tblGrid>
      <w:tr w:rsidR="00164830" w:rsidRPr="00DA27D5" w:rsidTr="005211AC">
        <w:tc>
          <w:tcPr>
            <w:tcW w:w="14312" w:type="dxa"/>
            <w:gridSpan w:val="7"/>
          </w:tcPr>
          <w:p w:rsidR="00164830" w:rsidRPr="00DA27D5" w:rsidRDefault="00164830" w:rsidP="005211AC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Сведения о правообладателях и о правах третьих лиц на имущество</w:t>
            </w:r>
          </w:p>
        </w:tc>
      </w:tr>
      <w:tr w:rsidR="00164830" w:rsidRPr="00DA27D5" w:rsidTr="005211AC">
        <w:tc>
          <w:tcPr>
            <w:tcW w:w="5398" w:type="dxa"/>
            <w:gridSpan w:val="2"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Для договоров аренды и безвозмездного пользования</w:t>
            </w:r>
          </w:p>
        </w:tc>
        <w:tc>
          <w:tcPr>
            <w:tcW w:w="1722" w:type="dxa"/>
            <w:vMerge w:val="restart"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 xml:space="preserve">Наименование правообладателя </w:t>
            </w:r>
            <w:r w:rsidRPr="00DA27D5">
              <w:rPr>
                <w:sz w:val="20"/>
              </w:rPr>
              <w:lastRenderedPageBreak/>
              <w:t>&lt;11&gt;</w:t>
            </w:r>
          </w:p>
        </w:tc>
        <w:tc>
          <w:tcPr>
            <w:tcW w:w="1487" w:type="dxa"/>
            <w:vMerge w:val="restart"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lastRenderedPageBreak/>
              <w:t xml:space="preserve">Наличие ограниченного </w:t>
            </w:r>
            <w:r w:rsidRPr="00DA27D5">
              <w:rPr>
                <w:sz w:val="20"/>
              </w:rPr>
              <w:lastRenderedPageBreak/>
              <w:t>вещного права на имущество &lt;12&gt;</w:t>
            </w:r>
          </w:p>
        </w:tc>
        <w:tc>
          <w:tcPr>
            <w:tcW w:w="2097" w:type="dxa"/>
            <w:vMerge w:val="restart"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lastRenderedPageBreak/>
              <w:t xml:space="preserve">ИНН </w:t>
            </w:r>
            <w:proofErr w:type="gramStart"/>
            <w:r w:rsidRPr="00DA27D5">
              <w:rPr>
                <w:sz w:val="20"/>
              </w:rPr>
              <w:t>правообладателя&lt;</w:t>
            </w:r>
            <w:proofErr w:type="gramEnd"/>
            <w:r w:rsidRPr="00DA27D5">
              <w:rPr>
                <w:sz w:val="20"/>
              </w:rPr>
              <w:t>13&gt;</w:t>
            </w:r>
          </w:p>
        </w:tc>
        <w:tc>
          <w:tcPr>
            <w:tcW w:w="1947" w:type="dxa"/>
            <w:vMerge w:val="restart"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>Контактный номер телефона &lt;14&gt;</w:t>
            </w:r>
          </w:p>
        </w:tc>
        <w:tc>
          <w:tcPr>
            <w:tcW w:w="1661" w:type="dxa"/>
            <w:vMerge w:val="restart"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 xml:space="preserve">Адрес электронной </w:t>
            </w:r>
            <w:proofErr w:type="gramStart"/>
            <w:r w:rsidRPr="00DA27D5">
              <w:rPr>
                <w:sz w:val="20"/>
              </w:rPr>
              <w:lastRenderedPageBreak/>
              <w:t>почты&lt;</w:t>
            </w:r>
            <w:proofErr w:type="gramEnd"/>
            <w:r w:rsidRPr="00DA27D5">
              <w:rPr>
                <w:sz w:val="20"/>
              </w:rPr>
              <w:t>15&gt;</w:t>
            </w:r>
          </w:p>
        </w:tc>
      </w:tr>
      <w:tr w:rsidR="00164830" w:rsidRPr="00DA27D5" w:rsidTr="005211AC">
        <w:tc>
          <w:tcPr>
            <w:tcW w:w="2743" w:type="dxa"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t xml:space="preserve">Наличие права аренды или </w:t>
            </w:r>
            <w:r w:rsidRPr="00DA27D5">
              <w:rPr>
                <w:sz w:val="20"/>
              </w:rPr>
              <w:lastRenderedPageBreak/>
              <w:t xml:space="preserve">права безвозмездного пользования на </w:t>
            </w:r>
            <w:proofErr w:type="gramStart"/>
            <w:r w:rsidRPr="00DA27D5">
              <w:rPr>
                <w:sz w:val="20"/>
              </w:rPr>
              <w:t>имущество  &lt;</w:t>
            </w:r>
            <w:proofErr w:type="gramEnd"/>
            <w:r w:rsidRPr="00DA27D5">
              <w:rPr>
                <w:sz w:val="20"/>
              </w:rPr>
              <w:t>10&gt;</w:t>
            </w:r>
          </w:p>
        </w:tc>
        <w:tc>
          <w:tcPr>
            <w:tcW w:w="2655" w:type="dxa"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  <w:r w:rsidRPr="00DA27D5">
              <w:rPr>
                <w:sz w:val="20"/>
              </w:rPr>
              <w:lastRenderedPageBreak/>
              <w:t xml:space="preserve">Дата окончания срока </w:t>
            </w:r>
            <w:r w:rsidRPr="00DA27D5">
              <w:rPr>
                <w:sz w:val="20"/>
              </w:rPr>
              <w:lastRenderedPageBreak/>
              <w:t>действия договора (при наличии)</w:t>
            </w:r>
          </w:p>
        </w:tc>
        <w:tc>
          <w:tcPr>
            <w:tcW w:w="1722" w:type="dxa"/>
            <w:vMerge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87" w:type="dxa"/>
            <w:vMerge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097" w:type="dxa"/>
            <w:vMerge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947" w:type="dxa"/>
            <w:vMerge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661" w:type="dxa"/>
            <w:vMerge/>
          </w:tcPr>
          <w:p w:rsidR="00164830" w:rsidRPr="00DA27D5" w:rsidRDefault="00164830" w:rsidP="005211AC">
            <w:pPr>
              <w:pStyle w:val="ConsPlusNormal"/>
              <w:jc w:val="both"/>
              <w:rPr>
                <w:sz w:val="20"/>
              </w:rPr>
            </w:pPr>
          </w:p>
        </w:tc>
      </w:tr>
      <w:tr w:rsidR="00164830" w:rsidRPr="00DA27D5" w:rsidTr="00164830">
        <w:trPr>
          <w:trHeight w:val="70"/>
        </w:trPr>
        <w:tc>
          <w:tcPr>
            <w:tcW w:w="2743" w:type="dxa"/>
          </w:tcPr>
          <w:p w:rsidR="00164830" w:rsidRPr="00DA27D5" w:rsidRDefault="00164830" w:rsidP="005211AC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17</w:t>
            </w:r>
          </w:p>
        </w:tc>
        <w:tc>
          <w:tcPr>
            <w:tcW w:w="2655" w:type="dxa"/>
          </w:tcPr>
          <w:p w:rsidR="00164830" w:rsidRPr="00DA27D5" w:rsidRDefault="00164830" w:rsidP="005211AC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18</w:t>
            </w:r>
          </w:p>
        </w:tc>
        <w:tc>
          <w:tcPr>
            <w:tcW w:w="1722" w:type="dxa"/>
          </w:tcPr>
          <w:p w:rsidR="00164830" w:rsidRPr="00DA27D5" w:rsidRDefault="00164830" w:rsidP="005211AC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19</w:t>
            </w:r>
          </w:p>
        </w:tc>
        <w:tc>
          <w:tcPr>
            <w:tcW w:w="1487" w:type="dxa"/>
          </w:tcPr>
          <w:p w:rsidR="00164830" w:rsidRPr="00DA27D5" w:rsidRDefault="00164830" w:rsidP="005211AC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20</w:t>
            </w:r>
          </w:p>
        </w:tc>
        <w:tc>
          <w:tcPr>
            <w:tcW w:w="2097" w:type="dxa"/>
          </w:tcPr>
          <w:p w:rsidR="00164830" w:rsidRPr="00DA27D5" w:rsidRDefault="00164830" w:rsidP="005211AC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21</w:t>
            </w:r>
          </w:p>
        </w:tc>
        <w:tc>
          <w:tcPr>
            <w:tcW w:w="1947" w:type="dxa"/>
          </w:tcPr>
          <w:p w:rsidR="00164830" w:rsidRPr="00DA27D5" w:rsidRDefault="00164830" w:rsidP="005211AC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22</w:t>
            </w:r>
          </w:p>
        </w:tc>
        <w:tc>
          <w:tcPr>
            <w:tcW w:w="1661" w:type="dxa"/>
          </w:tcPr>
          <w:p w:rsidR="00164830" w:rsidRPr="00DA27D5" w:rsidRDefault="00164830" w:rsidP="005211AC">
            <w:pPr>
              <w:pStyle w:val="ConsPlusNormal"/>
              <w:jc w:val="center"/>
              <w:rPr>
                <w:sz w:val="20"/>
              </w:rPr>
            </w:pPr>
            <w:r w:rsidRPr="00DA27D5">
              <w:rPr>
                <w:sz w:val="20"/>
              </w:rPr>
              <w:t>23</w:t>
            </w:r>
          </w:p>
        </w:tc>
      </w:tr>
      <w:tr w:rsidR="00164830" w:rsidRPr="00DA27D5" w:rsidTr="00164830">
        <w:trPr>
          <w:trHeight w:val="70"/>
        </w:trPr>
        <w:tc>
          <w:tcPr>
            <w:tcW w:w="2743" w:type="dxa"/>
          </w:tcPr>
          <w:p w:rsidR="00164830" w:rsidRPr="00DA27D5" w:rsidRDefault="00164830" w:rsidP="001648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655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2743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2743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:rsidR="00164830" w:rsidRDefault="00164830" w:rsidP="00164830">
            <w:pPr>
              <w:spacing w:after="0" w:line="240" w:lineRule="auto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2743" w:type="dxa"/>
          </w:tcPr>
          <w:p w:rsidR="00164830" w:rsidRDefault="00164830" w:rsidP="00164830">
            <w:pPr>
              <w:spacing w:after="0"/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2743" w:type="dxa"/>
          </w:tcPr>
          <w:p w:rsidR="00164830" w:rsidRDefault="00164830" w:rsidP="00164830">
            <w:pPr>
              <w:spacing w:after="0"/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2743" w:type="dxa"/>
          </w:tcPr>
          <w:p w:rsidR="00164830" w:rsidRDefault="00164830" w:rsidP="00164830">
            <w:pPr>
              <w:spacing w:after="0"/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5211AC">
        <w:tc>
          <w:tcPr>
            <w:tcW w:w="2743" w:type="dxa"/>
          </w:tcPr>
          <w:p w:rsidR="00164830" w:rsidRDefault="00164830" w:rsidP="00164830">
            <w:pPr>
              <w:spacing w:after="0"/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64830" w:rsidRPr="00DA27D5" w:rsidTr="00164830">
        <w:trPr>
          <w:trHeight w:val="70"/>
        </w:trPr>
        <w:tc>
          <w:tcPr>
            <w:tcW w:w="2743" w:type="dxa"/>
          </w:tcPr>
          <w:p w:rsidR="00164830" w:rsidRDefault="00164830" w:rsidP="00164830">
            <w:pPr>
              <w:spacing w:after="0"/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:rsidR="00164830" w:rsidRDefault="00164830" w:rsidP="00164830">
            <w:pPr>
              <w:spacing w:after="0"/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:rsidR="00DE61F4" w:rsidRPr="009213A6" w:rsidRDefault="00DE61F4" w:rsidP="00164830">
      <w:pPr>
        <w:pStyle w:val="ConsPlusNormal"/>
        <w:jc w:val="both"/>
        <w:rPr>
          <w:sz w:val="22"/>
          <w:szCs w:val="22"/>
        </w:rPr>
      </w:pPr>
    </w:p>
    <w:p w:rsidR="00413CB2" w:rsidRDefault="00DE61F4" w:rsidP="00DE61F4">
      <w:pPr>
        <w:autoSpaceDE w:val="0"/>
        <w:spacing w:line="240" w:lineRule="auto"/>
        <w:jc w:val="center"/>
        <w:rPr>
          <w:rFonts w:ascii="Times New Roman" w:hAnsi="Times New Roman" w:cs="Times New Roman"/>
        </w:rPr>
        <w:sectPr w:rsidR="00413CB2" w:rsidSect="00854387">
          <w:pgSz w:w="16838" w:h="11906" w:orient="landscape"/>
          <w:pgMar w:top="851" w:right="851" w:bottom="992" w:left="851" w:header="709" w:footer="709" w:gutter="0"/>
          <w:cols w:space="708"/>
          <w:docGrid w:linePitch="360"/>
        </w:sectPr>
      </w:pPr>
      <w:r w:rsidRPr="00520696">
        <w:rPr>
          <w:rFonts w:ascii="Times New Roman" w:hAnsi="Times New Roman" w:cs="Times New Roman"/>
        </w:rPr>
        <w:t>_____________</w:t>
      </w:r>
    </w:p>
    <w:p w:rsidR="00861DC3" w:rsidRPr="00954FFB" w:rsidRDefault="00861DC3" w:rsidP="005600B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lastRenderedPageBreak/>
        <w:t>ТУЖИНСКАЯ РАЙОННАЯ ДУМА</w:t>
      </w:r>
    </w:p>
    <w:p w:rsidR="00861DC3" w:rsidRDefault="00861DC3" w:rsidP="00861D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861DC3" w:rsidRPr="00954FFB" w:rsidRDefault="00861DC3" w:rsidP="00861D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1DC3" w:rsidRPr="00954FFB" w:rsidRDefault="00861DC3" w:rsidP="00861D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861DC3" w:rsidRPr="00954FFB" w:rsidTr="00861DC3">
        <w:tc>
          <w:tcPr>
            <w:tcW w:w="1168" w:type="pct"/>
            <w:tcBorders>
              <w:bottom w:val="single" w:sz="4" w:space="0" w:color="auto"/>
            </w:tcBorders>
          </w:tcPr>
          <w:p w:rsidR="00861DC3" w:rsidRPr="00954FFB" w:rsidRDefault="00413CB2" w:rsidP="00861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518" w:type="pct"/>
          </w:tcPr>
          <w:p w:rsidR="00861DC3" w:rsidRPr="00954FFB" w:rsidRDefault="00861DC3" w:rsidP="00861DC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861DC3" w:rsidRPr="00954FFB" w:rsidRDefault="00413CB2" w:rsidP="00861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16/95</w:t>
            </w:r>
          </w:p>
        </w:tc>
      </w:tr>
    </w:tbl>
    <w:p w:rsidR="00861DC3" w:rsidRDefault="00861DC3" w:rsidP="00861DC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861DC3" w:rsidRPr="002E416D" w:rsidRDefault="00861DC3" w:rsidP="00BB71D2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413CB2" w:rsidRPr="00C04798" w:rsidRDefault="00413CB2" w:rsidP="00413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04798">
        <w:rPr>
          <w:rFonts w:ascii="Times New Roman" w:hAnsi="Times New Roman" w:cs="Times New Roman"/>
          <w:b/>
        </w:rPr>
        <w:t xml:space="preserve">О внесении изменений в решение Тужинской районной Думы </w:t>
      </w:r>
    </w:p>
    <w:p w:rsidR="00413CB2" w:rsidRPr="00C04798" w:rsidRDefault="00413CB2" w:rsidP="00413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04798">
        <w:rPr>
          <w:rFonts w:ascii="Times New Roman" w:hAnsi="Times New Roman" w:cs="Times New Roman"/>
          <w:b/>
        </w:rPr>
        <w:t>от 26.02.2021 № 54/400</w:t>
      </w:r>
    </w:p>
    <w:p w:rsidR="00861DC3" w:rsidRPr="006370EC" w:rsidRDefault="00861DC3" w:rsidP="00413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13CB2" w:rsidRPr="00C04798" w:rsidRDefault="00413CB2" w:rsidP="00413C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04798">
        <w:rPr>
          <w:rFonts w:ascii="Times New Roman" w:hAnsi="Times New Roman" w:cs="Times New Roman"/>
        </w:rPr>
        <w:t xml:space="preserve">В соответствии с Бюджетным кодексом Российской Федерации, </w:t>
      </w:r>
      <w:hyperlink r:id="rId12" w:history="1">
        <w:r w:rsidRPr="00C04798">
          <w:rPr>
            <w:rFonts w:ascii="Times New Roman" w:hAnsi="Times New Roman" w:cs="Times New Roman"/>
          </w:rPr>
          <w:t>частью 3 статьи 46</w:t>
        </w:r>
      </w:hyperlink>
      <w:r w:rsidRPr="00C04798">
        <w:rPr>
          <w:rFonts w:ascii="Times New Roman" w:hAnsi="Times New Roman" w:cs="Times New Roman"/>
        </w:rPr>
        <w:t xml:space="preserve"> Устава муниципального образования </w:t>
      </w:r>
      <w:proofErr w:type="spellStart"/>
      <w:r w:rsidRPr="00C04798">
        <w:rPr>
          <w:rFonts w:ascii="Times New Roman" w:hAnsi="Times New Roman" w:cs="Times New Roman"/>
        </w:rPr>
        <w:t>Тужинский</w:t>
      </w:r>
      <w:proofErr w:type="spellEnd"/>
      <w:r w:rsidRPr="00C04798">
        <w:rPr>
          <w:rFonts w:ascii="Times New Roman" w:hAnsi="Times New Roman" w:cs="Times New Roman"/>
        </w:rPr>
        <w:t xml:space="preserve"> муниципальный район </w:t>
      </w:r>
      <w:proofErr w:type="spellStart"/>
      <w:r w:rsidRPr="00C04798">
        <w:rPr>
          <w:rFonts w:ascii="Times New Roman" w:hAnsi="Times New Roman" w:cs="Times New Roman"/>
        </w:rPr>
        <w:t>Тужинская</w:t>
      </w:r>
      <w:proofErr w:type="spellEnd"/>
      <w:r w:rsidRPr="00C04798">
        <w:rPr>
          <w:rFonts w:ascii="Times New Roman" w:hAnsi="Times New Roman" w:cs="Times New Roman"/>
        </w:rPr>
        <w:t xml:space="preserve"> районная Дума РЕШИЛА:</w:t>
      </w:r>
    </w:p>
    <w:p w:rsidR="00413CB2" w:rsidRPr="00C04798" w:rsidRDefault="00413CB2" w:rsidP="00413CB2">
      <w:pPr>
        <w:pStyle w:val="a7"/>
        <w:widowControl/>
        <w:numPr>
          <w:ilvl w:val="0"/>
          <w:numId w:val="19"/>
        </w:numPr>
        <w:tabs>
          <w:tab w:val="left" w:pos="1134"/>
        </w:tabs>
        <w:suppressAutoHyphens w:val="0"/>
        <w:ind w:left="0" w:firstLine="851"/>
        <w:jc w:val="both"/>
        <w:rPr>
          <w:rFonts w:cs="Times New Roman"/>
          <w:sz w:val="22"/>
          <w:szCs w:val="22"/>
        </w:rPr>
      </w:pPr>
      <w:r w:rsidRPr="00C04798">
        <w:rPr>
          <w:rFonts w:cs="Times New Roman"/>
          <w:sz w:val="22"/>
          <w:szCs w:val="22"/>
        </w:rPr>
        <w:t>Внести</w:t>
      </w:r>
      <w:r w:rsidRPr="00C04798">
        <w:rPr>
          <w:rFonts w:cs="Times New Roman"/>
          <w:b/>
          <w:sz w:val="22"/>
          <w:szCs w:val="22"/>
        </w:rPr>
        <w:t xml:space="preserve"> </w:t>
      </w:r>
      <w:r w:rsidRPr="00C04798">
        <w:rPr>
          <w:rFonts w:cs="Times New Roman"/>
          <w:sz w:val="22"/>
          <w:szCs w:val="22"/>
        </w:rPr>
        <w:t>в</w:t>
      </w:r>
      <w:r w:rsidRPr="00C04798">
        <w:rPr>
          <w:rFonts w:cs="Times New Roman"/>
          <w:b/>
          <w:sz w:val="22"/>
          <w:szCs w:val="22"/>
        </w:rPr>
        <w:t xml:space="preserve"> </w:t>
      </w:r>
      <w:r w:rsidRPr="00C04798">
        <w:rPr>
          <w:rFonts w:cs="Times New Roman"/>
          <w:sz w:val="22"/>
          <w:szCs w:val="22"/>
        </w:rPr>
        <w:t>решение Тужинской районной Думы от 26.02.2021 № 54/400 «Об утверждении Положения о бюджетном процессе в Тужинском муниципальном районе Кировской области» (далее – Положение), следующие изменения:</w:t>
      </w:r>
    </w:p>
    <w:p w:rsidR="00413CB2" w:rsidRPr="00C04798" w:rsidRDefault="00413CB2" w:rsidP="00413CB2">
      <w:pPr>
        <w:pStyle w:val="a7"/>
        <w:widowControl/>
        <w:numPr>
          <w:ilvl w:val="1"/>
          <w:numId w:val="19"/>
        </w:numPr>
        <w:tabs>
          <w:tab w:val="left" w:pos="1134"/>
        </w:tabs>
        <w:suppressAutoHyphens w:val="0"/>
        <w:ind w:left="0" w:firstLine="709"/>
        <w:jc w:val="both"/>
        <w:rPr>
          <w:rFonts w:cs="Times New Roman"/>
          <w:sz w:val="22"/>
          <w:szCs w:val="22"/>
        </w:rPr>
      </w:pPr>
      <w:r w:rsidRPr="00C04798">
        <w:rPr>
          <w:rFonts w:cs="Times New Roman"/>
          <w:sz w:val="22"/>
          <w:szCs w:val="22"/>
        </w:rPr>
        <w:t xml:space="preserve"> Пункт 5 части 3 статьи 30 Положения изложить в новой редакции следующего содержания:</w:t>
      </w:r>
    </w:p>
    <w:p w:rsidR="00413CB2" w:rsidRPr="00C04798" w:rsidRDefault="00413CB2" w:rsidP="00413C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04798">
        <w:rPr>
          <w:rFonts w:ascii="Times New Roman" w:hAnsi="Times New Roman" w:cs="Times New Roman"/>
        </w:rPr>
        <w:t>«5) объем поступления налоговых и неналоговых доходов общей суммой, объем безвозмездных поступлений по подстатьям классификации доходов бюджетов;».</w:t>
      </w:r>
    </w:p>
    <w:p w:rsidR="00413CB2" w:rsidRPr="00C04798" w:rsidRDefault="00413CB2" w:rsidP="00413CB2">
      <w:pPr>
        <w:pStyle w:val="ConsPlusNormal"/>
        <w:widowControl w:val="0"/>
        <w:numPr>
          <w:ilvl w:val="0"/>
          <w:numId w:val="19"/>
        </w:numPr>
        <w:tabs>
          <w:tab w:val="left" w:pos="1134"/>
        </w:tabs>
        <w:adjustRightInd/>
        <w:ind w:left="0" w:firstLine="709"/>
        <w:jc w:val="both"/>
        <w:rPr>
          <w:sz w:val="22"/>
          <w:szCs w:val="22"/>
        </w:rPr>
      </w:pPr>
      <w:r w:rsidRPr="00C04798">
        <w:rPr>
          <w:sz w:val="22"/>
          <w:szCs w:val="22"/>
        </w:rPr>
        <w:t>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861DC3" w:rsidRPr="00DD3060" w:rsidRDefault="00861DC3" w:rsidP="00861DC3">
      <w:pPr>
        <w:pStyle w:val="af4"/>
        <w:ind w:firstLine="709"/>
        <w:jc w:val="both"/>
        <w:rPr>
          <w:b w:val="0"/>
          <w:sz w:val="22"/>
          <w:szCs w:val="22"/>
        </w:rPr>
      </w:pPr>
    </w:p>
    <w:p w:rsidR="00861DC3" w:rsidRPr="00742F18" w:rsidRDefault="00861DC3" w:rsidP="00861DC3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861DC3" w:rsidRPr="00742F18" w:rsidRDefault="00861DC3" w:rsidP="00861DC3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861DC3" w:rsidRDefault="00861DC3" w:rsidP="00861D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61DC3" w:rsidRPr="00742F18" w:rsidRDefault="00861DC3" w:rsidP="00861D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861DC3" w:rsidRPr="002E416D" w:rsidRDefault="00861DC3" w:rsidP="002E416D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861DC3" w:rsidRDefault="00861DC3" w:rsidP="00861D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1DC3" w:rsidRPr="00954FFB" w:rsidRDefault="00861DC3" w:rsidP="00861DC3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A3DA8" w:rsidRPr="00954FFB" w:rsidRDefault="008A3DA8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8A3DA8" w:rsidRPr="00954FFB" w:rsidTr="005211AC">
        <w:tc>
          <w:tcPr>
            <w:tcW w:w="1168" w:type="pct"/>
            <w:tcBorders>
              <w:bottom w:val="single" w:sz="4" w:space="0" w:color="auto"/>
            </w:tcBorders>
          </w:tcPr>
          <w:p w:rsidR="008A3DA8" w:rsidRPr="00954FFB" w:rsidRDefault="00893340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518" w:type="pct"/>
          </w:tcPr>
          <w:p w:rsidR="008A3DA8" w:rsidRPr="00954FFB" w:rsidRDefault="008A3DA8" w:rsidP="005211A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8A3DA8" w:rsidRPr="00954FFB" w:rsidRDefault="00893340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16/96</w:t>
            </w:r>
          </w:p>
        </w:tc>
      </w:tr>
    </w:tbl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893340" w:rsidRDefault="00893340" w:rsidP="00893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93340" w:rsidRPr="00893340" w:rsidRDefault="00893340" w:rsidP="00893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93340">
        <w:rPr>
          <w:rFonts w:ascii="Times New Roman" w:hAnsi="Times New Roman" w:cs="Times New Roman"/>
          <w:b/>
        </w:rPr>
        <w:t xml:space="preserve">О внесении изменений в решение Тужинской районной Думы </w:t>
      </w:r>
    </w:p>
    <w:p w:rsidR="00893340" w:rsidRPr="00893340" w:rsidRDefault="00893340" w:rsidP="00893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93340">
        <w:rPr>
          <w:rFonts w:ascii="Times New Roman" w:hAnsi="Times New Roman" w:cs="Times New Roman"/>
          <w:b/>
        </w:rPr>
        <w:t>от 01.06.2012 № 17/126</w:t>
      </w:r>
    </w:p>
    <w:p w:rsidR="008A3DA8" w:rsidRPr="006370EC" w:rsidRDefault="008A3DA8" w:rsidP="008A3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93340" w:rsidRPr="00893340" w:rsidRDefault="00893340" w:rsidP="00893340">
      <w:pPr>
        <w:pStyle w:val="ConsPlusNormal"/>
        <w:ind w:firstLine="851"/>
        <w:jc w:val="both"/>
        <w:rPr>
          <w:sz w:val="22"/>
          <w:szCs w:val="22"/>
        </w:rPr>
      </w:pPr>
      <w:r w:rsidRPr="00893340">
        <w:rPr>
          <w:sz w:val="22"/>
          <w:szCs w:val="22"/>
        </w:rPr>
        <w:t xml:space="preserve">В соответствии с </w:t>
      </w:r>
      <w:hyperlink r:id="rId13">
        <w:r w:rsidRPr="00893340">
          <w:rPr>
            <w:sz w:val="22"/>
            <w:szCs w:val="22"/>
          </w:rPr>
          <w:t>частью 5 статьи 179.4</w:t>
        </w:r>
      </w:hyperlink>
      <w:r w:rsidRPr="00893340">
        <w:rPr>
          <w:sz w:val="22"/>
          <w:szCs w:val="22"/>
        </w:rPr>
        <w:t xml:space="preserve"> Бюджетного кодекса Российской Федерации, </w:t>
      </w:r>
      <w:hyperlink r:id="rId14">
        <w:r w:rsidRPr="00893340">
          <w:rPr>
            <w:sz w:val="22"/>
            <w:szCs w:val="22"/>
          </w:rPr>
          <w:t>решением</w:t>
        </w:r>
      </w:hyperlink>
      <w:r w:rsidRPr="00893340">
        <w:rPr>
          <w:sz w:val="22"/>
          <w:szCs w:val="22"/>
        </w:rPr>
        <w:t xml:space="preserve"> Тужинской районной Думы от 26.02.2021 № 54/400 «Об утверждении Положения о бюджетном процессе в Тужинском муниципальном районе Кировской области» </w:t>
      </w:r>
      <w:proofErr w:type="spellStart"/>
      <w:r w:rsidRPr="00893340">
        <w:rPr>
          <w:sz w:val="22"/>
          <w:szCs w:val="22"/>
        </w:rPr>
        <w:t>Тужинская</w:t>
      </w:r>
      <w:proofErr w:type="spellEnd"/>
      <w:r w:rsidRPr="00893340">
        <w:rPr>
          <w:sz w:val="22"/>
          <w:szCs w:val="22"/>
        </w:rPr>
        <w:t xml:space="preserve"> районная Дума РЕШИЛА:</w:t>
      </w:r>
    </w:p>
    <w:p w:rsidR="00893340" w:rsidRPr="00893340" w:rsidRDefault="00893340" w:rsidP="00893340">
      <w:pPr>
        <w:pStyle w:val="ConsPlusNormal"/>
        <w:ind w:firstLine="851"/>
        <w:jc w:val="both"/>
        <w:rPr>
          <w:sz w:val="22"/>
          <w:szCs w:val="22"/>
        </w:rPr>
      </w:pPr>
      <w:r w:rsidRPr="00893340">
        <w:rPr>
          <w:sz w:val="22"/>
          <w:szCs w:val="22"/>
        </w:rPr>
        <w:t xml:space="preserve">1. Внести в </w:t>
      </w:r>
      <w:hyperlink r:id="rId15">
        <w:r w:rsidRPr="00893340">
          <w:rPr>
            <w:sz w:val="22"/>
            <w:szCs w:val="22"/>
          </w:rPr>
          <w:t>решение</w:t>
        </w:r>
      </w:hyperlink>
      <w:r w:rsidRPr="00893340">
        <w:rPr>
          <w:sz w:val="22"/>
          <w:szCs w:val="22"/>
        </w:rPr>
        <w:t xml:space="preserve"> Тужинской районной Думы от 01.06.2012 № 17/126 «О формировании </w:t>
      </w:r>
      <w:r>
        <w:rPr>
          <w:sz w:val="22"/>
          <w:szCs w:val="22"/>
        </w:rPr>
        <w:br/>
      </w:r>
      <w:r w:rsidRPr="00893340">
        <w:rPr>
          <w:sz w:val="22"/>
          <w:szCs w:val="22"/>
        </w:rPr>
        <w:t xml:space="preserve">и использовании бюджетных ассигнований дорожного фонда Тужинского муниципального района», которым утвержден </w:t>
      </w:r>
      <w:hyperlink r:id="rId16">
        <w:r w:rsidRPr="00893340">
          <w:rPr>
            <w:sz w:val="22"/>
            <w:szCs w:val="22"/>
          </w:rPr>
          <w:t>Порядок</w:t>
        </w:r>
      </w:hyperlink>
      <w:r w:rsidRPr="00893340">
        <w:rPr>
          <w:sz w:val="22"/>
          <w:szCs w:val="22"/>
        </w:rPr>
        <w:t xml:space="preserve"> формирования и использования бюджетных ассигнований дорожного фонда Тужинского муниципального района (далее – Порядок), следующее изменение:</w:t>
      </w:r>
    </w:p>
    <w:p w:rsidR="00893340" w:rsidRPr="00893340" w:rsidRDefault="00893340" w:rsidP="00893340">
      <w:pPr>
        <w:pStyle w:val="ConsPlusNormal"/>
        <w:ind w:firstLine="851"/>
        <w:jc w:val="both"/>
        <w:rPr>
          <w:sz w:val="22"/>
          <w:szCs w:val="22"/>
        </w:rPr>
      </w:pPr>
      <w:r w:rsidRPr="00893340">
        <w:rPr>
          <w:sz w:val="22"/>
          <w:szCs w:val="22"/>
        </w:rPr>
        <w:t xml:space="preserve">Пункт 5.10 </w:t>
      </w:r>
      <w:hyperlink r:id="rId17">
        <w:r w:rsidRPr="00893340">
          <w:rPr>
            <w:sz w:val="22"/>
            <w:szCs w:val="22"/>
          </w:rPr>
          <w:t>Порядк</w:t>
        </w:r>
      </w:hyperlink>
      <w:r w:rsidRPr="00893340">
        <w:rPr>
          <w:sz w:val="22"/>
          <w:szCs w:val="22"/>
        </w:rPr>
        <w:t>а изложить в новой редакции следующего содержания:</w:t>
      </w:r>
    </w:p>
    <w:p w:rsidR="00893340" w:rsidRPr="00893340" w:rsidRDefault="00893340" w:rsidP="00893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93340">
        <w:rPr>
          <w:rFonts w:ascii="Times New Roman" w:hAnsi="Times New Roman" w:cs="Times New Roman"/>
        </w:rPr>
        <w:t xml:space="preserve">«5.10. </w:t>
      </w:r>
      <w:r w:rsidRPr="00893340">
        <w:rPr>
          <w:rFonts w:ascii="Times New Roman" w:hAnsi="Times New Roman" w:cs="Times New Roman"/>
          <w:bCs/>
        </w:rPr>
        <w:t>Предоставление иных межбюджетных трансфертов бюджетам поселений на дорожную деятельность в отношении автомобильных дорог общего пользования местного значения в границах населенных пунктов</w:t>
      </w:r>
      <w:r w:rsidRPr="00893340">
        <w:rPr>
          <w:rFonts w:ascii="Times New Roman" w:hAnsi="Times New Roman" w:cs="Times New Roman"/>
        </w:rPr>
        <w:t>.».</w:t>
      </w:r>
    </w:p>
    <w:p w:rsidR="00893340" w:rsidRPr="00893340" w:rsidRDefault="00893340" w:rsidP="0089334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93340">
        <w:rPr>
          <w:rFonts w:ascii="Times New Roman" w:hAnsi="Times New Roman" w:cs="Times New Roman"/>
          <w:bCs/>
        </w:rPr>
        <w:t xml:space="preserve">2. </w:t>
      </w:r>
      <w:r w:rsidRPr="00893340">
        <w:rPr>
          <w:rFonts w:ascii="Times New Roman" w:hAnsi="Times New Roman" w:cs="Times New Roman"/>
        </w:rPr>
        <w:t>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 свое действие на правоотношения, возникшие с 01.01.2023.</w:t>
      </w:r>
    </w:p>
    <w:p w:rsidR="008A3DA8" w:rsidRPr="00DD3060" w:rsidRDefault="008A3DA8" w:rsidP="008A3DA8">
      <w:pPr>
        <w:pStyle w:val="af4"/>
        <w:ind w:firstLine="709"/>
        <w:jc w:val="both"/>
        <w:rPr>
          <w:b w:val="0"/>
          <w:sz w:val="22"/>
          <w:szCs w:val="22"/>
        </w:rPr>
      </w:pPr>
    </w:p>
    <w:p w:rsidR="008A3DA8" w:rsidRPr="00742F18" w:rsidRDefault="008A3DA8" w:rsidP="008A3DA8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8A3DA8" w:rsidRPr="00742F18" w:rsidRDefault="008A3DA8" w:rsidP="008A3DA8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8A3DA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A3DA8" w:rsidRPr="00742F1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B07C65" w:rsidRPr="00893340" w:rsidRDefault="008A3DA8" w:rsidP="00893340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8A3DA8" w:rsidRPr="00954FFB" w:rsidRDefault="008A3DA8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lastRenderedPageBreak/>
        <w:t>ТУЖИНСКАЯ РАЙОННАЯ ДУМА</w:t>
      </w:r>
    </w:p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8A3DA8" w:rsidRPr="00954FFB" w:rsidTr="005211AC">
        <w:tc>
          <w:tcPr>
            <w:tcW w:w="1168" w:type="pct"/>
            <w:tcBorders>
              <w:bottom w:val="single" w:sz="4" w:space="0" w:color="auto"/>
            </w:tcBorders>
          </w:tcPr>
          <w:p w:rsidR="008A3DA8" w:rsidRPr="00954FFB" w:rsidRDefault="00893340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518" w:type="pct"/>
          </w:tcPr>
          <w:p w:rsidR="008A3DA8" w:rsidRPr="00954FFB" w:rsidRDefault="008A3DA8" w:rsidP="005211A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8A3DA8" w:rsidRPr="00954FFB" w:rsidRDefault="00893340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16/97</w:t>
            </w:r>
          </w:p>
        </w:tc>
      </w:tr>
    </w:tbl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8A3DA8" w:rsidRPr="002E416D" w:rsidRDefault="008A3DA8" w:rsidP="008A3DA8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893340" w:rsidRPr="00893340" w:rsidRDefault="00893340" w:rsidP="00893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93340">
        <w:rPr>
          <w:rFonts w:ascii="Times New Roman" w:hAnsi="Times New Roman" w:cs="Times New Roman"/>
          <w:b/>
        </w:rPr>
        <w:t xml:space="preserve">О признании утратившим силу решения Тужинской районной Думы </w:t>
      </w:r>
    </w:p>
    <w:p w:rsidR="00893340" w:rsidRPr="00893340" w:rsidRDefault="00893340" w:rsidP="00893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93340">
        <w:rPr>
          <w:rFonts w:ascii="Times New Roman" w:hAnsi="Times New Roman" w:cs="Times New Roman"/>
          <w:b/>
        </w:rPr>
        <w:t>от 21.02.2020 № 44/321</w:t>
      </w:r>
    </w:p>
    <w:p w:rsidR="008A3DA8" w:rsidRPr="006370EC" w:rsidRDefault="008A3DA8" w:rsidP="008A3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93340" w:rsidRPr="00893340" w:rsidRDefault="00893340" w:rsidP="00893340">
      <w:pPr>
        <w:pStyle w:val="ConsPlusNormal"/>
        <w:ind w:firstLine="851"/>
        <w:jc w:val="both"/>
        <w:rPr>
          <w:sz w:val="22"/>
          <w:szCs w:val="22"/>
        </w:rPr>
      </w:pPr>
      <w:r w:rsidRPr="00893340">
        <w:rPr>
          <w:sz w:val="22"/>
          <w:szCs w:val="22"/>
        </w:rPr>
        <w:t xml:space="preserve">В соответствии с решениями Тужинской районной Думы от 26.02.2021 № 54/400 </w:t>
      </w:r>
      <w:r>
        <w:rPr>
          <w:sz w:val="22"/>
          <w:szCs w:val="22"/>
        </w:rPr>
        <w:br/>
      </w:r>
      <w:r w:rsidRPr="00893340">
        <w:rPr>
          <w:sz w:val="22"/>
          <w:szCs w:val="22"/>
        </w:rPr>
        <w:t xml:space="preserve">«Об утверждении Положения о бюджетном процессе в Тужинском муниципальном районе Кировской области», от 01.06.2012 №17/126 «О формировании и использовании бюджетных ассигнований дорожного фонда Тужинского муниципального района» </w:t>
      </w:r>
      <w:proofErr w:type="spellStart"/>
      <w:r w:rsidRPr="00893340">
        <w:rPr>
          <w:sz w:val="22"/>
          <w:szCs w:val="22"/>
        </w:rPr>
        <w:t>Тужинская</w:t>
      </w:r>
      <w:proofErr w:type="spellEnd"/>
      <w:r w:rsidRPr="00893340">
        <w:rPr>
          <w:sz w:val="22"/>
          <w:szCs w:val="22"/>
        </w:rPr>
        <w:t xml:space="preserve"> районная Дума РЕШИЛА:</w:t>
      </w:r>
    </w:p>
    <w:p w:rsidR="00893340" w:rsidRPr="00893340" w:rsidRDefault="00893340" w:rsidP="00893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93340">
        <w:rPr>
          <w:rFonts w:ascii="Times New Roman" w:hAnsi="Times New Roman" w:cs="Times New Roman"/>
        </w:rPr>
        <w:t xml:space="preserve">1. Признать утратившим силу </w:t>
      </w:r>
      <w:hyperlink r:id="rId18">
        <w:r w:rsidRPr="00893340">
          <w:rPr>
            <w:rFonts w:ascii="Times New Roman" w:hAnsi="Times New Roman" w:cs="Times New Roman"/>
          </w:rPr>
          <w:t>решение</w:t>
        </w:r>
      </w:hyperlink>
      <w:r w:rsidRPr="00893340">
        <w:rPr>
          <w:rFonts w:ascii="Times New Roman" w:hAnsi="Times New Roman" w:cs="Times New Roman"/>
        </w:rPr>
        <w:t xml:space="preserve"> Тужинской районной Думы от 21.02.2020 № 44/321 </w:t>
      </w:r>
      <w:r>
        <w:rPr>
          <w:rFonts w:ascii="Times New Roman" w:hAnsi="Times New Roman" w:cs="Times New Roman"/>
        </w:rPr>
        <w:br/>
      </w:r>
      <w:r w:rsidRPr="00893340">
        <w:rPr>
          <w:rFonts w:ascii="Times New Roman" w:hAnsi="Times New Roman" w:cs="Times New Roman"/>
        </w:rPr>
        <w:t>«</w:t>
      </w:r>
      <w:r w:rsidRPr="00893340">
        <w:rPr>
          <w:rFonts w:ascii="Times New Roman" w:hAnsi="Times New Roman" w:cs="Times New Roman"/>
          <w:bCs/>
        </w:rPr>
        <w:t xml:space="preserve">Об утверждении порядка предоставления межбюджетных трансфертов бюджетам поселений из бюджета муниципального образования </w:t>
      </w:r>
      <w:proofErr w:type="spellStart"/>
      <w:r w:rsidRPr="00893340">
        <w:rPr>
          <w:rFonts w:ascii="Times New Roman" w:hAnsi="Times New Roman" w:cs="Times New Roman"/>
          <w:bCs/>
        </w:rPr>
        <w:t>Тужинский</w:t>
      </w:r>
      <w:proofErr w:type="spellEnd"/>
      <w:r w:rsidRPr="00893340">
        <w:rPr>
          <w:rFonts w:ascii="Times New Roman" w:hAnsi="Times New Roman" w:cs="Times New Roman"/>
          <w:bCs/>
        </w:rPr>
        <w:t xml:space="preserve"> муниципальный район Кировской области на капитальный ремонт и ремонт автомобильных дорог общего пользования местного значения населенных пунктов</w:t>
      </w:r>
      <w:r w:rsidRPr="00893340">
        <w:rPr>
          <w:rFonts w:ascii="Times New Roman" w:hAnsi="Times New Roman" w:cs="Times New Roman"/>
        </w:rPr>
        <w:t>».</w:t>
      </w:r>
    </w:p>
    <w:p w:rsidR="00893340" w:rsidRPr="00893340" w:rsidRDefault="00893340" w:rsidP="0089334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93340">
        <w:rPr>
          <w:rFonts w:ascii="Times New Roman" w:hAnsi="Times New Roman" w:cs="Times New Roman"/>
          <w:bCs/>
        </w:rPr>
        <w:t xml:space="preserve">2. </w:t>
      </w:r>
      <w:r w:rsidRPr="00893340">
        <w:rPr>
          <w:rFonts w:ascii="Times New Roman" w:hAnsi="Times New Roman" w:cs="Times New Roman"/>
        </w:rPr>
        <w:t>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8A3DA8" w:rsidRPr="00DD3060" w:rsidRDefault="008A3DA8" w:rsidP="008A3DA8">
      <w:pPr>
        <w:pStyle w:val="af4"/>
        <w:ind w:firstLine="709"/>
        <w:jc w:val="both"/>
        <w:rPr>
          <w:b w:val="0"/>
          <w:sz w:val="22"/>
          <w:szCs w:val="22"/>
        </w:rPr>
      </w:pPr>
    </w:p>
    <w:p w:rsidR="008A3DA8" w:rsidRPr="00742F18" w:rsidRDefault="008A3DA8" w:rsidP="008A3DA8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8A3DA8" w:rsidRPr="00742F18" w:rsidRDefault="008A3DA8" w:rsidP="008A3DA8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8A3DA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A3DA8" w:rsidRPr="00742F1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8A3DA8" w:rsidRPr="002E416D" w:rsidRDefault="008A3DA8" w:rsidP="008A3DA8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DA8" w:rsidRPr="00954FFB" w:rsidRDefault="008A3DA8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8A3DA8" w:rsidRPr="00954FFB" w:rsidTr="005211AC">
        <w:tc>
          <w:tcPr>
            <w:tcW w:w="1168" w:type="pct"/>
            <w:tcBorders>
              <w:bottom w:val="single" w:sz="4" w:space="0" w:color="auto"/>
            </w:tcBorders>
          </w:tcPr>
          <w:p w:rsidR="008A3DA8" w:rsidRPr="00954FFB" w:rsidRDefault="004722E2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518" w:type="pct"/>
          </w:tcPr>
          <w:p w:rsidR="008A3DA8" w:rsidRPr="00954FFB" w:rsidRDefault="008A3DA8" w:rsidP="005211A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8A3DA8" w:rsidRPr="00954FFB" w:rsidRDefault="004722E2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16/98</w:t>
            </w:r>
          </w:p>
        </w:tc>
      </w:tr>
    </w:tbl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8A3DA8" w:rsidRPr="002E416D" w:rsidRDefault="008A3DA8" w:rsidP="008A3DA8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4722E2" w:rsidRPr="004722E2" w:rsidRDefault="004722E2" w:rsidP="004722E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722E2">
        <w:rPr>
          <w:rFonts w:ascii="Times New Roman" w:hAnsi="Times New Roman" w:cs="Times New Roman"/>
          <w:sz w:val="22"/>
          <w:szCs w:val="22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A3DA8" w:rsidRPr="006370EC" w:rsidRDefault="008A3DA8" w:rsidP="008A3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 xml:space="preserve">В соответствии с Федеральным законом от 25.12.2008 № 273-ФЗ «О противодействии коррупции», </w:t>
      </w:r>
      <w:hyperlink r:id="rId19" w:history="1">
        <w:r w:rsidRPr="004722E2">
          <w:rPr>
            <w:rFonts w:ascii="Times New Roman" w:hAnsi="Times New Roman" w:cs="Times New Roman"/>
          </w:rPr>
          <w:t>Указом</w:t>
        </w:r>
      </w:hyperlink>
      <w:r w:rsidRPr="004722E2">
        <w:rPr>
          <w:rFonts w:ascii="Times New Roman" w:hAnsi="Times New Roman" w:cs="Times New Roman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proofErr w:type="spellStart"/>
      <w:r w:rsidRPr="004722E2">
        <w:rPr>
          <w:rFonts w:ascii="Times New Roman" w:hAnsi="Times New Roman" w:cs="Times New Roman"/>
        </w:rPr>
        <w:t>Тужинская</w:t>
      </w:r>
      <w:proofErr w:type="spellEnd"/>
      <w:r w:rsidRPr="004722E2">
        <w:rPr>
          <w:rFonts w:ascii="Times New Roman" w:hAnsi="Times New Roman" w:cs="Times New Roman"/>
        </w:rPr>
        <w:t xml:space="preserve"> районная Дума решила: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 xml:space="preserve">1. Утвердить Порядок сообщения лицами, замещающими муниципальные должности, </w:t>
      </w:r>
      <w:r>
        <w:rPr>
          <w:rFonts w:ascii="Times New Roman" w:hAnsi="Times New Roman" w:cs="Times New Roman"/>
        </w:rPr>
        <w:br/>
      </w:r>
      <w:r w:rsidRPr="004722E2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4722E2" w:rsidRPr="004722E2" w:rsidRDefault="004722E2" w:rsidP="004722E2">
      <w:pPr>
        <w:pStyle w:val="ConsPlusNormal"/>
        <w:ind w:firstLine="709"/>
        <w:jc w:val="both"/>
        <w:rPr>
          <w:sz w:val="22"/>
          <w:szCs w:val="22"/>
        </w:rPr>
      </w:pPr>
      <w:r w:rsidRPr="004722E2">
        <w:rPr>
          <w:sz w:val="22"/>
          <w:szCs w:val="22"/>
        </w:rPr>
        <w:t>2. Настоящее Решение вступает в силу с момента его опубликования в Бюллетене муниципальных нормативный правовых актов органов местного самоуправления Тужинского муниципального района Кировской области.</w:t>
      </w:r>
    </w:p>
    <w:p w:rsidR="008A3DA8" w:rsidRPr="00DD3060" w:rsidRDefault="008A3DA8" w:rsidP="008A3DA8">
      <w:pPr>
        <w:pStyle w:val="af4"/>
        <w:ind w:firstLine="709"/>
        <w:jc w:val="both"/>
        <w:rPr>
          <w:b w:val="0"/>
          <w:sz w:val="22"/>
          <w:szCs w:val="22"/>
        </w:rPr>
      </w:pPr>
    </w:p>
    <w:p w:rsidR="008A3DA8" w:rsidRPr="00742F18" w:rsidRDefault="008A3DA8" w:rsidP="008A3DA8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8A3DA8" w:rsidRPr="00742F18" w:rsidRDefault="008A3DA8" w:rsidP="008A3DA8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8A3DA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A3DA8" w:rsidRPr="00742F1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8A3DA8" w:rsidRPr="002E416D" w:rsidRDefault="008A3DA8" w:rsidP="008A3DA8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8A3DA8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lastRenderedPageBreak/>
        <w:t xml:space="preserve">Приложение </w:t>
      </w:r>
    </w:p>
    <w:p w:rsidR="008A3DA8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8A3DA8" w:rsidRPr="00954FFB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8A3DA8" w:rsidRPr="00954FFB" w:rsidRDefault="008A3DA8" w:rsidP="008A3DA8">
      <w:pPr>
        <w:spacing w:after="0" w:line="240" w:lineRule="auto"/>
        <w:rPr>
          <w:rFonts w:ascii="Times New Roman" w:hAnsi="Times New Roman" w:cs="Times New Roman"/>
        </w:rPr>
      </w:pPr>
    </w:p>
    <w:p w:rsidR="008A3DA8" w:rsidRPr="00954FFB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</w:t>
      </w:r>
      <w:r w:rsidRPr="00954FFB">
        <w:rPr>
          <w:rFonts w:ascii="Times New Roman" w:hAnsi="Times New Roman" w:cs="Times New Roman"/>
        </w:rPr>
        <w:t xml:space="preserve"> Тужинской районной </w:t>
      </w:r>
      <w:r w:rsidR="005211AC">
        <w:rPr>
          <w:rFonts w:ascii="Times New Roman" w:hAnsi="Times New Roman" w:cs="Times New Roman"/>
        </w:rPr>
        <w:t>Д</w:t>
      </w:r>
      <w:r w:rsidRPr="00954FFB">
        <w:rPr>
          <w:rFonts w:ascii="Times New Roman" w:hAnsi="Times New Roman" w:cs="Times New Roman"/>
        </w:rPr>
        <w:t>умы</w:t>
      </w:r>
    </w:p>
    <w:p w:rsidR="008A3DA8" w:rsidRPr="00954FFB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4722E2">
        <w:rPr>
          <w:rFonts w:ascii="Times New Roman" w:hAnsi="Times New Roman" w:cs="Times New Roman"/>
        </w:rPr>
        <w:t>17.02.2023</w:t>
      </w:r>
      <w:r>
        <w:rPr>
          <w:rFonts w:ascii="Times New Roman" w:hAnsi="Times New Roman" w:cs="Times New Roman"/>
        </w:rPr>
        <w:t xml:space="preserve"> </w:t>
      </w:r>
      <w:r w:rsidRPr="00954FFB">
        <w:rPr>
          <w:rFonts w:ascii="Times New Roman" w:hAnsi="Times New Roman" w:cs="Times New Roman"/>
        </w:rPr>
        <w:t xml:space="preserve">№ </w:t>
      </w:r>
      <w:r w:rsidR="004722E2">
        <w:rPr>
          <w:rFonts w:ascii="Times New Roman" w:hAnsi="Times New Roman" w:cs="Times New Roman"/>
        </w:rPr>
        <w:t>16/98</w:t>
      </w:r>
    </w:p>
    <w:p w:rsidR="008A3DA8" w:rsidRPr="00954FFB" w:rsidRDefault="008A3DA8" w:rsidP="008A3DA8">
      <w:pPr>
        <w:spacing w:after="0" w:line="240" w:lineRule="auto"/>
        <w:rPr>
          <w:rFonts w:ascii="Times New Roman" w:hAnsi="Times New Roman" w:cs="Times New Roman"/>
        </w:rPr>
      </w:pPr>
    </w:p>
    <w:p w:rsidR="004722E2" w:rsidRPr="004722E2" w:rsidRDefault="004722E2" w:rsidP="004722E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722E2">
        <w:rPr>
          <w:rFonts w:ascii="Times New Roman" w:hAnsi="Times New Roman" w:cs="Times New Roman"/>
          <w:sz w:val="22"/>
          <w:szCs w:val="22"/>
        </w:rPr>
        <w:t>ПОРЯДОК</w:t>
      </w:r>
    </w:p>
    <w:p w:rsidR="004722E2" w:rsidRDefault="004722E2" w:rsidP="004722E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722E2">
        <w:rPr>
          <w:rFonts w:ascii="Times New Roman" w:hAnsi="Times New Roman" w:cs="Times New Roman"/>
          <w:sz w:val="22"/>
          <w:szCs w:val="22"/>
        </w:rPr>
        <w:t xml:space="preserve">сообщения лицами, замещающими муниципальные должности, </w:t>
      </w:r>
      <w:r w:rsidRPr="004722E2">
        <w:rPr>
          <w:rFonts w:ascii="Times New Roman" w:hAnsi="Times New Roman" w:cs="Times New Roman"/>
          <w:sz w:val="22"/>
          <w:szCs w:val="22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722E2" w:rsidRPr="004722E2" w:rsidRDefault="004722E2" w:rsidP="004722E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4722E2" w:rsidRPr="004722E2" w:rsidRDefault="004722E2" w:rsidP="0047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722E2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4722E2">
        <w:rPr>
          <w:rFonts w:ascii="Times New Roman" w:hAnsi="Times New Roman" w:cs="Times New Roman"/>
          <w:sz w:val="22"/>
          <w:szCs w:val="22"/>
        </w:rPr>
        <w:t xml:space="preserve">. </w:t>
      </w:r>
      <w:r w:rsidRPr="004722E2">
        <w:rPr>
          <w:rFonts w:ascii="Times New Roman" w:hAnsi="Times New Roman" w:cs="Times New Roman"/>
          <w:b w:val="0"/>
          <w:bCs w:val="0"/>
          <w:sz w:val="22"/>
          <w:szCs w:val="22"/>
        </w:rPr>
        <w:t>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  <w:bCs/>
        </w:rPr>
        <w:t>2. Лица, замещающие муниципальные должности, в</w:t>
      </w:r>
      <w:r w:rsidRPr="004722E2">
        <w:rPr>
          <w:rFonts w:ascii="Times New Roman" w:hAnsi="Times New Roman" w:cs="Times New Roman"/>
        </w:rPr>
        <w:t xml:space="preserve">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</w:rPr>
        <w:br/>
      </w:r>
      <w:r w:rsidRPr="004722E2">
        <w:rPr>
          <w:rFonts w:ascii="Times New Roman" w:hAnsi="Times New Roman" w:cs="Times New Roman"/>
        </w:rPr>
        <w:t>к конфликту интересов, а также принимать меры по предотвращению или урегулированию конфликта интересов.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</w:rPr>
        <w:br/>
      </w:r>
      <w:r w:rsidRPr="004722E2">
        <w:rPr>
          <w:rFonts w:ascii="Times New Roman" w:hAnsi="Times New Roman" w:cs="Times New Roman"/>
        </w:rPr>
        <w:t>к конфликту интересов (далее - уведомление).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3. Лица, замещающие муниципальные должности, направляют председателю Тужинской районной Думы уведомление, составленное по форме согласно приложению № 1 к настоящему Порядку.</w:t>
      </w:r>
    </w:p>
    <w:p w:rsidR="004722E2" w:rsidRPr="004722E2" w:rsidRDefault="004722E2" w:rsidP="00472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  <w:shd w:val="clear" w:color="auto" w:fill="FFFFFF"/>
        </w:rPr>
        <w:t xml:space="preserve">4. Регистрация уведомлений осуществляется отделом организационно – правовой и кадровой работы администрации Тужинского муниципального района в день поступления </w:t>
      </w:r>
      <w:hyperlink r:id="rId20" w:history="1">
        <w:r w:rsidRPr="004722E2">
          <w:rPr>
            <w:rFonts w:ascii="Times New Roman" w:hAnsi="Times New Roman" w:cs="Times New Roman"/>
            <w:shd w:val="clear" w:color="auto" w:fill="FFFFFF"/>
          </w:rPr>
          <w:t xml:space="preserve">в журнале регистрации </w:t>
        </w:r>
        <w:r w:rsidRPr="004722E2">
          <w:rPr>
            <w:rFonts w:ascii="Times New Roman" w:hAnsi="Times New Roman" w:cs="Times New Roman"/>
          </w:rPr>
          <w:t xml:space="preserve">уведомлений </w:t>
        </w:r>
        <w:r w:rsidRPr="004722E2">
          <w:rPr>
            <w:rFonts w:ascii="Times New Roman" w:hAnsi="Times New Roman" w:cs="Times New Roman"/>
          </w:rPr>
          <w:br/>
          <w:t xml:space="preserve">о </w:t>
        </w:r>
        <w:r w:rsidRPr="004722E2">
          <w:rPr>
            <w:rFonts w:ascii="Times New Roman" w:hAnsi="Times New Roman" w:cs="Times New Roman"/>
            <w:bCs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составленном по форме</w:t>
        </w:r>
        <w:r w:rsidRPr="004722E2">
          <w:rPr>
            <w:rFonts w:ascii="Times New Roman" w:hAnsi="Times New Roman" w:cs="Times New Roman"/>
          </w:rPr>
          <w:t xml:space="preserve"> </w:t>
        </w:r>
        <w:r w:rsidRPr="004722E2">
          <w:rPr>
            <w:rFonts w:ascii="Times New Roman" w:hAnsi="Times New Roman" w:cs="Times New Roman"/>
            <w:shd w:val="clear" w:color="auto" w:fill="FFFFFF"/>
          </w:rPr>
          <w:t>согласно приложению</w:t>
        </w:r>
      </w:hyperlink>
      <w:r w:rsidRPr="004722E2">
        <w:rPr>
          <w:rFonts w:ascii="Times New Roman" w:hAnsi="Times New Roman" w:cs="Times New Roman"/>
          <w:shd w:val="clear" w:color="auto" w:fill="FFFFFF"/>
        </w:rPr>
        <w:t> № 2.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5. Уведомления предварительно рассматривает отдел организационно-правовой и кадровой работы администрации Тужинского муниципального района.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В ходе предварительного рассмотрения уведомления отдел организационно-правовой и кадровой работы администрации Тужинского муниципального района имеет право получать в установленном порядке от лица, представившего уведомление, пояснения по изложенным в уведомлении обстоятельствам и направлять в установленном порядке запросы в федеральные органы государственной власти, органы государственной власти области, органы местного самоуправления и заинтересованные организации.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722E2">
        <w:rPr>
          <w:rFonts w:ascii="Times New Roman" w:hAnsi="Times New Roman" w:cs="Times New Roman"/>
        </w:rPr>
        <w:t xml:space="preserve">6. По результатам предварительного рассмотрения уведомления отдел организационно-правовой </w:t>
      </w:r>
      <w:r>
        <w:rPr>
          <w:rFonts w:ascii="Times New Roman" w:hAnsi="Times New Roman" w:cs="Times New Roman"/>
        </w:rPr>
        <w:br/>
      </w:r>
      <w:r w:rsidRPr="004722E2">
        <w:rPr>
          <w:rFonts w:ascii="Times New Roman" w:hAnsi="Times New Roman" w:cs="Times New Roman"/>
        </w:rPr>
        <w:t xml:space="preserve">и кадровой работы администрации Тужинского муниципального района </w:t>
      </w:r>
      <w:r w:rsidRPr="004722E2">
        <w:rPr>
          <w:rFonts w:ascii="Times New Roman" w:hAnsi="Times New Roman" w:cs="Times New Roman"/>
          <w:color w:val="000000"/>
        </w:rPr>
        <w:t>готовит мотивированное заключение на каждое из них.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722E2">
        <w:rPr>
          <w:rFonts w:ascii="Times New Roman" w:eastAsia="Calibri" w:hAnsi="Times New Roman" w:cs="Times New Roman"/>
          <w:lang w:eastAsia="en-US"/>
        </w:rPr>
        <w:t>7. Мотивированное заключение должно содержать: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722E2">
        <w:rPr>
          <w:rFonts w:ascii="Times New Roman" w:eastAsia="Calibri" w:hAnsi="Times New Roman" w:cs="Times New Roman"/>
          <w:lang w:eastAsia="en-US"/>
        </w:rPr>
        <w:t>7.1. Информацию, изложенную в уведомлении.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722E2">
        <w:rPr>
          <w:rFonts w:ascii="Times New Roman" w:eastAsia="Calibri" w:hAnsi="Times New Roman" w:cs="Times New Roman"/>
          <w:lang w:eastAsia="en-US"/>
        </w:rPr>
        <w:t>7.2. Информацию, полученную от лица, направившего уведомление, государственных органов, органов местного самоуправления и заинтересованных организаций (при ее наличии).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722E2">
        <w:rPr>
          <w:rFonts w:ascii="Times New Roman" w:eastAsia="Calibri" w:hAnsi="Times New Roman" w:cs="Times New Roman"/>
          <w:lang w:eastAsia="en-US"/>
        </w:rPr>
        <w:t>7.3. Мотивированный вывод по результатам предварительного рассмотрения уведомления.</w:t>
      </w:r>
    </w:p>
    <w:p w:rsidR="004722E2" w:rsidRPr="004722E2" w:rsidRDefault="004722E2" w:rsidP="00472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8. Уведомления, заключения и другие материалы рассматривает лично Председатель Тужинской районной Думы. По поручению Председателя Тужинской районной Думы уведомление может быть рассмотрено постоянной депутатской комиссией по законодательству, местному самоуправлению, мандатам, регламенту и депутатской этике (далее - Комиссия). в течение 7 рабочих дней со дня получения уведомления.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  <w:color w:val="000000"/>
        </w:rPr>
        <w:t>9.</w:t>
      </w:r>
      <w:r w:rsidRPr="004722E2">
        <w:rPr>
          <w:rFonts w:ascii="Times New Roman" w:hAnsi="Times New Roman" w:cs="Times New Roman"/>
        </w:rPr>
        <w:t xml:space="preserve"> Уведомление, заключение и другие материалы представляются председателю в течение </w:t>
      </w:r>
      <w:r>
        <w:rPr>
          <w:rFonts w:ascii="Times New Roman" w:hAnsi="Times New Roman" w:cs="Times New Roman"/>
        </w:rPr>
        <w:br/>
      </w:r>
      <w:r w:rsidRPr="004722E2">
        <w:rPr>
          <w:rFonts w:ascii="Times New Roman" w:hAnsi="Times New Roman" w:cs="Times New Roman"/>
        </w:rPr>
        <w:t>7 рабочих дней со дня поступления уведомления для дальнейшего принятия решения.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 xml:space="preserve">10. В случае направления запросов, указанных в </w:t>
      </w:r>
      <w:hyperlink w:anchor="Par49" w:history="1">
        <w:r w:rsidRPr="004722E2">
          <w:rPr>
            <w:rFonts w:ascii="Times New Roman" w:hAnsi="Times New Roman" w:cs="Times New Roman"/>
          </w:rPr>
          <w:t>пункте 5</w:t>
        </w:r>
      </w:hyperlink>
      <w:r w:rsidRPr="004722E2">
        <w:rPr>
          <w:rFonts w:ascii="Times New Roman" w:hAnsi="Times New Roman" w:cs="Times New Roman"/>
        </w:rPr>
        <w:t xml:space="preserve"> настоящего Положения, уведомление, заключение и другие материалы подлежат рассмотрению в течение 45 дней со дня поступления уведомления. Указанный срок может быть продлен, но не более чем на 30 дней.</w:t>
      </w:r>
    </w:p>
    <w:p w:rsidR="004722E2" w:rsidRPr="004722E2" w:rsidRDefault="004722E2" w:rsidP="004722E2">
      <w:pPr>
        <w:pStyle w:val="ConsPlusNormal"/>
        <w:ind w:firstLine="709"/>
        <w:jc w:val="both"/>
        <w:rPr>
          <w:sz w:val="22"/>
          <w:szCs w:val="22"/>
        </w:rPr>
      </w:pPr>
      <w:r w:rsidRPr="004722E2">
        <w:rPr>
          <w:sz w:val="22"/>
          <w:szCs w:val="22"/>
        </w:rPr>
        <w:t>11. По результатам рассмотрения материалов председателем Тужинской районной Думы в течение 10 рабочих дней со дня их получения принимается одно из следующих решений:</w:t>
      </w:r>
    </w:p>
    <w:p w:rsidR="004722E2" w:rsidRPr="004722E2" w:rsidRDefault="004722E2" w:rsidP="004722E2">
      <w:pPr>
        <w:pStyle w:val="ConsPlusNormal"/>
        <w:ind w:firstLine="709"/>
        <w:jc w:val="both"/>
        <w:rPr>
          <w:sz w:val="22"/>
          <w:szCs w:val="22"/>
        </w:rPr>
      </w:pPr>
      <w:r w:rsidRPr="004722E2">
        <w:rPr>
          <w:sz w:val="22"/>
          <w:szCs w:val="22"/>
        </w:rPr>
        <w:lastRenderedPageBreak/>
        <w:t>11.1. Признать, что при исполнении должностных обязанностей лицом, направившим уведомление, конфликт интересов отсутствует.</w:t>
      </w:r>
    </w:p>
    <w:p w:rsidR="004722E2" w:rsidRPr="004722E2" w:rsidRDefault="004722E2" w:rsidP="004722E2">
      <w:pPr>
        <w:pStyle w:val="ConsPlusNormal"/>
        <w:ind w:firstLine="709"/>
        <w:jc w:val="both"/>
        <w:rPr>
          <w:sz w:val="22"/>
          <w:szCs w:val="22"/>
        </w:rPr>
      </w:pPr>
      <w:r w:rsidRPr="004722E2">
        <w:rPr>
          <w:sz w:val="22"/>
          <w:szCs w:val="22"/>
        </w:rPr>
        <w:t>11.2.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4722E2" w:rsidRPr="004722E2" w:rsidRDefault="004722E2" w:rsidP="004722E2">
      <w:pPr>
        <w:pStyle w:val="ConsPlusNormal"/>
        <w:ind w:firstLine="709"/>
        <w:jc w:val="both"/>
        <w:rPr>
          <w:sz w:val="22"/>
          <w:szCs w:val="22"/>
        </w:rPr>
      </w:pPr>
      <w:r w:rsidRPr="004722E2">
        <w:rPr>
          <w:sz w:val="22"/>
          <w:szCs w:val="22"/>
        </w:rPr>
        <w:t xml:space="preserve">11.3. Признать, что лицом, направившим уведомление, не соблюдались требования </w:t>
      </w:r>
      <w:r>
        <w:rPr>
          <w:sz w:val="22"/>
          <w:szCs w:val="22"/>
        </w:rPr>
        <w:br/>
      </w:r>
      <w:r w:rsidRPr="004722E2">
        <w:rPr>
          <w:sz w:val="22"/>
          <w:szCs w:val="22"/>
        </w:rPr>
        <w:t>об урегулировании конфликта интересов.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12. Комиссия по результатам рассмотрения уведомления принимает одно из следующих решений: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12.1. Признать, что при исполнении должностных обязанностей лицом, представившим уведомление, конфликт интересов отсутствует.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12.2.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 xml:space="preserve">12.3. Признать, что лицом, представившим уведомление, не соблюдались требования </w:t>
      </w:r>
      <w:r>
        <w:rPr>
          <w:rFonts w:ascii="Times New Roman" w:hAnsi="Times New Roman" w:cs="Times New Roman"/>
        </w:rPr>
        <w:br/>
      </w:r>
      <w:r w:rsidRPr="004722E2">
        <w:rPr>
          <w:rFonts w:ascii="Times New Roman" w:hAnsi="Times New Roman" w:cs="Times New Roman"/>
        </w:rPr>
        <w:t>об урегулировании конфликта интересов.</w:t>
      </w:r>
    </w:p>
    <w:p w:rsidR="004722E2" w:rsidRPr="004722E2" w:rsidRDefault="004722E2" w:rsidP="004722E2">
      <w:pPr>
        <w:pStyle w:val="ConsPlusNormal"/>
        <w:ind w:firstLine="709"/>
        <w:jc w:val="both"/>
        <w:rPr>
          <w:sz w:val="22"/>
          <w:szCs w:val="22"/>
        </w:rPr>
      </w:pPr>
      <w:r w:rsidRPr="004722E2">
        <w:rPr>
          <w:sz w:val="22"/>
          <w:szCs w:val="22"/>
        </w:rPr>
        <w:t>13. Решение оформляется путем проставления соответствующей резолюции на уведомлении.</w:t>
      </w:r>
    </w:p>
    <w:p w:rsidR="004722E2" w:rsidRPr="004722E2" w:rsidRDefault="004722E2" w:rsidP="004722E2">
      <w:pPr>
        <w:pStyle w:val="ConsPlusNormal"/>
        <w:ind w:firstLine="709"/>
        <w:jc w:val="both"/>
        <w:rPr>
          <w:sz w:val="22"/>
          <w:szCs w:val="22"/>
        </w:rPr>
      </w:pPr>
      <w:r w:rsidRPr="004722E2">
        <w:rPr>
          <w:sz w:val="22"/>
          <w:szCs w:val="22"/>
        </w:rPr>
        <w:t xml:space="preserve">14. В случае принятия решения, предусмотренных подпунктом 11.2 пункта 11 и подпунктом 12.2 пункта 12 настоящего Порядка, в соответствии с законодательством Российской Федерации, Кировской области председатель Тужинской районной Думы либо комиссия принимает меры или обеспечивает принятие мер по предотвращению или урегулированию конфликта </w:t>
      </w:r>
      <w:proofErr w:type="gramStart"/>
      <w:r w:rsidRPr="004722E2">
        <w:rPr>
          <w:sz w:val="22"/>
          <w:szCs w:val="22"/>
        </w:rPr>
        <w:t>интересов</w:t>
      </w:r>
      <w:proofErr w:type="gramEnd"/>
      <w:r w:rsidRPr="004722E2">
        <w:rPr>
          <w:sz w:val="22"/>
          <w:szCs w:val="22"/>
        </w:rPr>
        <w:t xml:space="preserve"> либо рекомендует лицу, направившему уведомление, принять такие меры.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15. Председатель Тужинской районной Думы в течение 3 рабочих дней со дня принятия соответствующего решения сообщает лицу, замещающему муниципальную должность о результатах рассмотрения его уведомления.</w:t>
      </w:r>
    </w:p>
    <w:p w:rsidR="008A3DA8" w:rsidRPr="00954FFB" w:rsidRDefault="008A3DA8" w:rsidP="008A3DA8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8A3DA8" w:rsidRPr="00954FFB" w:rsidRDefault="008A3DA8" w:rsidP="008A3DA8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left="6379"/>
        <w:outlineLvl w:val="1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Приложение № 1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191"/>
        <w:gridCol w:w="1417"/>
        <w:gridCol w:w="723"/>
        <w:gridCol w:w="3005"/>
      </w:tblGrid>
      <w:tr w:rsidR="004722E2" w:rsidRPr="004722E2" w:rsidTr="005211AC">
        <w:tc>
          <w:tcPr>
            <w:tcW w:w="3912" w:type="dxa"/>
            <w:gridSpan w:val="2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___________________________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(отметка об ознакомлении)</w:t>
            </w:r>
          </w:p>
        </w:tc>
        <w:tc>
          <w:tcPr>
            <w:tcW w:w="1417" w:type="dxa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gridSpan w:val="2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22E2" w:rsidRPr="004722E2" w:rsidTr="005211AC">
        <w:tc>
          <w:tcPr>
            <w:tcW w:w="3912" w:type="dxa"/>
            <w:gridSpan w:val="2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gridSpan w:val="2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Председателю Тужинской районной Думы _________________________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от_________________________________________________________________________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(Ф.И.О., замещаемая должность)</w:t>
            </w:r>
          </w:p>
        </w:tc>
      </w:tr>
      <w:tr w:rsidR="004722E2" w:rsidRPr="004722E2" w:rsidTr="005211AC">
        <w:tc>
          <w:tcPr>
            <w:tcW w:w="9057" w:type="dxa"/>
            <w:gridSpan w:val="5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УВЕДОМЛЕНИЕ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Обстоятельства, являющиеся основанием возникновения личной заинтересованности: _______________________________________________________________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_______________________________________________________________.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_______________________________________________________________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_______________________________________________________________.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lastRenderedPageBreak/>
              <w:t>_______________________________________________________________.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Намереваюсь (не намереваюсь) лично присутствовать на заседании постоянной депутатской комиссии по мандатам, регламенту, вопросам местного самоуправления, законности и правопорядку (нужное подчеркнуть).</w:t>
            </w:r>
          </w:p>
        </w:tc>
      </w:tr>
      <w:tr w:rsidR="004722E2" w:rsidRPr="004722E2" w:rsidTr="005211AC">
        <w:tc>
          <w:tcPr>
            <w:tcW w:w="9057" w:type="dxa"/>
            <w:gridSpan w:val="5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2E2" w:rsidRPr="004722E2" w:rsidTr="005211AC">
        <w:tc>
          <w:tcPr>
            <w:tcW w:w="2721" w:type="dxa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«__</w:t>
            </w:r>
            <w:proofErr w:type="gramStart"/>
            <w:r w:rsidRPr="004722E2">
              <w:rPr>
                <w:rFonts w:ascii="Times New Roman" w:hAnsi="Times New Roman" w:cs="Times New Roman"/>
              </w:rPr>
              <w:t>_»_</w:t>
            </w:r>
            <w:proofErr w:type="gramEnd"/>
            <w:r w:rsidRPr="004722E2">
              <w:rPr>
                <w:rFonts w:ascii="Times New Roman" w:hAnsi="Times New Roman" w:cs="Times New Roman"/>
              </w:rPr>
              <w:t>_____ 20___ г.</w:t>
            </w:r>
          </w:p>
        </w:tc>
        <w:tc>
          <w:tcPr>
            <w:tcW w:w="3331" w:type="dxa"/>
            <w:gridSpan w:val="3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______________________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2E2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3005" w:type="dxa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____________________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2E2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4722E2" w:rsidRPr="004722E2" w:rsidTr="005211AC">
        <w:tc>
          <w:tcPr>
            <w:tcW w:w="9057" w:type="dxa"/>
            <w:gridSpan w:val="5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Регистрационный номер в журнале регистрации уведомлений: _________</w:t>
            </w:r>
          </w:p>
        </w:tc>
      </w:tr>
      <w:tr w:rsidR="004722E2" w:rsidRPr="004722E2" w:rsidTr="005211AC">
        <w:tc>
          <w:tcPr>
            <w:tcW w:w="2721" w:type="dxa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«___» ______ 20___ г.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2E2">
              <w:rPr>
                <w:rFonts w:ascii="Times New Roman" w:hAnsi="Times New Roman" w:cs="Times New Roman"/>
                <w:sz w:val="18"/>
                <w:szCs w:val="18"/>
              </w:rPr>
              <w:t>(дата регистрации уведомления)</w:t>
            </w:r>
          </w:p>
        </w:tc>
        <w:tc>
          <w:tcPr>
            <w:tcW w:w="3331" w:type="dxa"/>
            <w:gridSpan w:val="3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______________________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2E2">
              <w:rPr>
                <w:rFonts w:ascii="Times New Roman" w:hAnsi="Times New Roman" w:cs="Times New Roman"/>
                <w:sz w:val="18"/>
                <w:szCs w:val="18"/>
              </w:rPr>
              <w:t>(подпись лица, зарегистрировавшего уведомление)</w:t>
            </w:r>
          </w:p>
        </w:tc>
        <w:tc>
          <w:tcPr>
            <w:tcW w:w="3005" w:type="dxa"/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___________________</w:t>
            </w:r>
          </w:p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2E2">
              <w:rPr>
                <w:rFonts w:ascii="Times New Roman" w:hAnsi="Times New Roman" w:cs="Times New Roman"/>
                <w:sz w:val="18"/>
                <w:szCs w:val="18"/>
              </w:rPr>
              <w:t>(Ф.И.О. лица, зарегистрировавшего уведомление)</w:t>
            </w:r>
          </w:p>
        </w:tc>
      </w:tr>
    </w:tbl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2E2" w:rsidRPr="00954FFB" w:rsidRDefault="004722E2" w:rsidP="004722E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4722E2" w:rsidRDefault="004722E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2E2" w:rsidRDefault="004722E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ind w:left="7230"/>
        <w:outlineLvl w:val="1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Приложение № 2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22E2">
        <w:rPr>
          <w:rFonts w:ascii="Times New Roman" w:hAnsi="Times New Roman" w:cs="Times New Roman"/>
          <w:b/>
          <w:bCs/>
        </w:rPr>
        <w:t>ЖУРНАЛ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22E2">
        <w:rPr>
          <w:rFonts w:ascii="Times New Roman" w:hAnsi="Times New Roman" w:cs="Times New Roman"/>
          <w:b/>
          <w:bCs/>
        </w:rPr>
        <w:t>регистрации уведомлений о возникновении личной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22E2">
        <w:rPr>
          <w:rFonts w:ascii="Times New Roman" w:hAnsi="Times New Roman" w:cs="Times New Roman"/>
          <w:b/>
          <w:bCs/>
        </w:rPr>
        <w:t>заинтересованности при исполнении должностных обязанностей,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22E2">
        <w:rPr>
          <w:rFonts w:ascii="Times New Roman" w:hAnsi="Times New Roman" w:cs="Times New Roman"/>
          <w:b/>
          <w:bCs/>
        </w:rPr>
        <w:t>которая приводит или может привести к конфликту интересов</w:t>
      </w:r>
    </w:p>
    <w:p w:rsidR="004722E2" w:rsidRPr="004722E2" w:rsidRDefault="004722E2" w:rsidP="0047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850"/>
        <w:gridCol w:w="1303"/>
        <w:gridCol w:w="1020"/>
        <w:gridCol w:w="963"/>
        <w:gridCol w:w="1020"/>
        <w:gridCol w:w="1133"/>
        <w:gridCol w:w="1190"/>
      </w:tblGrid>
      <w:tr w:rsidR="004722E2" w:rsidRPr="004722E2" w:rsidTr="004722E2">
        <w:trPr>
          <w:trHeight w:val="12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Ф.И.О., должность лица, подавшего уведомление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Подпись лица, подавшего уведомление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Ф.И.О. лица, регистрирующего уведомление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Подпись лица, регистрирующего уведомление</w:t>
            </w:r>
          </w:p>
        </w:tc>
      </w:tr>
      <w:tr w:rsidR="004722E2" w:rsidRPr="004722E2" w:rsidTr="004722E2">
        <w:trPr>
          <w:trHeight w:val="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2E2">
              <w:rPr>
                <w:rFonts w:ascii="Times New Roman" w:hAnsi="Times New Roman" w:cs="Times New Roman"/>
              </w:rPr>
              <w:t>9</w:t>
            </w:r>
          </w:p>
        </w:tc>
      </w:tr>
      <w:tr w:rsidR="004722E2" w:rsidRPr="004722E2" w:rsidTr="004722E2">
        <w:trPr>
          <w:trHeight w:val="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22E2" w:rsidRPr="004722E2" w:rsidTr="005211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E2" w:rsidRPr="004722E2" w:rsidRDefault="004722E2" w:rsidP="0047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22E2" w:rsidRDefault="004722E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2E2" w:rsidRPr="00954FFB" w:rsidRDefault="004722E2" w:rsidP="004722E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4722E2" w:rsidRDefault="004722E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2E2" w:rsidRDefault="004722E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2E2" w:rsidRDefault="004722E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DA8" w:rsidRPr="00954FFB" w:rsidRDefault="008A3DA8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8A3DA8" w:rsidRPr="00954FFB" w:rsidTr="005211AC">
        <w:tc>
          <w:tcPr>
            <w:tcW w:w="1168" w:type="pct"/>
            <w:tcBorders>
              <w:bottom w:val="single" w:sz="4" w:space="0" w:color="auto"/>
            </w:tcBorders>
          </w:tcPr>
          <w:p w:rsidR="008A3DA8" w:rsidRPr="00954FFB" w:rsidRDefault="00FC46B2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518" w:type="pct"/>
          </w:tcPr>
          <w:p w:rsidR="008A3DA8" w:rsidRPr="00954FFB" w:rsidRDefault="008A3DA8" w:rsidP="005211A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8A3DA8" w:rsidRPr="00954FFB" w:rsidRDefault="00FC46B2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16/99</w:t>
            </w:r>
          </w:p>
        </w:tc>
      </w:tr>
    </w:tbl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8A3DA8" w:rsidRPr="002E416D" w:rsidRDefault="008A3DA8" w:rsidP="008A3DA8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FC46B2" w:rsidRPr="003B4545" w:rsidRDefault="00FC46B2" w:rsidP="00FC46B2">
      <w:pPr>
        <w:spacing w:after="0" w:line="240" w:lineRule="auto"/>
        <w:jc w:val="center"/>
        <w:rPr>
          <w:rFonts w:ascii="Times New Roman" w:hAnsi="Times New Roman"/>
          <w:b/>
        </w:rPr>
      </w:pPr>
      <w:r w:rsidRPr="003B4545">
        <w:rPr>
          <w:rFonts w:ascii="Times New Roman" w:hAnsi="Times New Roman"/>
          <w:b/>
        </w:rPr>
        <w:t>О внесении изменений в решение Тужинской районной Думы</w:t>
      </w:r>
    </w:p>
    <w:p w:rsidR="00FC46B2" w:rsidRPr="003B4545" w:rsidRDefault="00FC46B2" w:rsidP="00FC46B2">
      <w:pPr>
        <w:spacing w:after="0" w:line="240" w:lineRule="auto"/>
        <w:jc w:val="center"/>
        <w:rPr>
          <w:rFonts w:ascii="Times New Roman" w:hAnsi="Times New Roman"/>
          <w:b/>
        </w:rPr>
      </w:pPr>
      <w:r w:rsidRPr="003B4545">
        <w:rPr>
          <w:rFonts w:ascii="Times New Roman" w:hAnsi="Times New Roman"/>
          <w:b/>
        </w:rPr>
        <w:t xml:space="preserve"> от 31.08.2015 № 61/383</w:t>
      </w:r>
    </w:p>
    <w:p w:rsidR="008A3DA8" w:rsidRPr="006370EC" w:rsidRDefault="008A3DA8" w:rsidP="008A3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C46B2" w:rsidRPr="003B4545" w:rsidRDefault="00FC46B2" w:rsidP="00FC46B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B4545">
        <w:rPr>
          <w:rFonts w:ascii="Times New Roman" w:hAnsi="Times New Roman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B4545">
        <w:rPr>
          <w:rFonts w:ascii="Times New Roman" w:hAnsi="Times New Roman"/>
        </w:rPr>
        <w:t>Тужинский</w:t>
      </w:r>
      <w:proofErr w:type="spellEnd"/>
      <w:r w:rsidRPr="003B4545">
        <w:rPr>
          <w:rFonts w:ascii="Times New Roman" w:hAnsi="Times New Roman"/>
        </w:rPr>
        <w:t xml:space="preserve"> муниципальный район </w:t>
      </w:r>
      <w:proofErr w:type="spellStart"/>
      <w:r w:rsidRPr="003B4545">
        <w:rPr>
          <w:rFonts w:ascii="Times New Roman" w:hAnsi="Times New Roman"/>
        </w:rPr>
        <w:t>Тужинская</w:t>
      </w:r>
      <w:proofErr w:type="spellEnd"/>
      <w:r w:rsidRPr="003B4545">
        <w:rPr>
          <w:rFonts w:ascii="Times New Roman" w:hAnsi="Times New Roman"/>
        </w:rPr>
        <w:t xml:space="preserve"> районная Дума РЕШИЛА:</w:t>
      </w:r>
    </w:p>
    <w:p w:rsidR="00FC46B2" w:rsidRPr="003B4545" w:rsidRDefault="00FC46B2" w:rsidP="00FC46B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B4545">
        <w:rPr>
          <w:rFonts w:ascii="Times New Roman" w:hAnsi="Times New Roman" w:cs="Times New Roman"/>
          <w:b w:val="0"/>
          <w:sz w:val="22"/>
          <w:szCs w:val="22"/>
        </w:rPr>
        <w:t xml:space="preserve">1. Внести в Порядок организации и проведения публичных слушаний в Тужинском муниципальном районе, утвержденный решением Тужинской районной Думы от 31.08.2015 № 61/383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3B4545">
        <w:rPr>
          <w:rFonts w:ascii="Times New Roman" w:hAnsi="Times New Roman" w:cs="Times New Roman"/>
          <w:b w:val="0"/>
          <w:sz w:val="22"/>
          <w:szCs w:val="22"/>
        </w:rPr>
        <w:lastRenderedPageBreak/>
        <w:t>«Об утверждении Порядка организации и проведения публичных слушаний в Тужинском муниципальном районе» (далее – Порядок), следующие изменения:</w:t>
      </w:r>
    </w:p>
    <w:p w:rsidR="00FC46B2" w:rsidRPr="003B4545" w:rsidRDefault="00FC46B2" w:rsidP="00FC46B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B4545">
        <w:rPr>
          <w:rFonts w:ascii="Times New Roman" w:hAnsi="Times New Roman" w:cs="Times New Roman"/>
          <w:b w:val="0"/>
          <w:sz w:val="22"/>
          <w:szCs w:val="22"/>
        </w:rPr>
        <w:t>1.1. Пункт 3.1.2. подраздела 3.1. раздела 3 Порядка изложить в следующей редакции:</w:t>
      </w:r>
    </w:p>
    <w:p w:rsidR="00FC46B2" w:rsidRPr="003B4545" w:rsidRDefault="00FC46B2" w:rsidP="00FC4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3B4545">
        <w:rPr>
          <w:rFonts w:ascii="Times New Roman" w:hAnsi="Times New Roman"/>
          <w:b/>
        </w:rPr>
        <w:t>«</w:t>
      </w:r>
      <w:r w:rsidRPr="003B4545">
        <w:rPr>
          <w:rFonts w:ascii="Times New Roman" w:eastAsiaTheme="minorHAnsi" w:hAnsi="Times New Roman"/>
        </w:rPr>
        <w:t>3.1.2. В муниципальном правовом акте о назначении публичных слушаний указываются:</w:t>
      </w:r>
    </w:p>
    <w:p w:rsidR="00FC46B2" w:rsidRPr="003B4545" w:rsidRDefault="00FC46B2" w:rsidP="00FC4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</w:rPr>
      </w:pPr>
      <w:r w:rsidRPr="003B4545">
        <w:rPr>
          <w:rFonts w:ascii="Times New Roman" w:eastAsiaTheme="minorHAnsi" w:hAnsi="Times New Roman"/>
        </w:rPr>
        <w:t>сведения об инициаторе публичных слушаний;</w:t>
      </w:r>
    </w:p>
    <w:p w:rsidR="00FC46B2" w:rsidRPr="003B4545" w:rsidRDefault="00FC46B2" w:rsidP="00FC4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</w:rPr>
      </w:pPr>
      <w:r w:rsidRPr="003B4545">
        <w:rPr>
          <w:rFonts w:ascii="Times New Roman" w:eastAsiaTheme="minorHAnsi" w:hAnsi="Times New Roman"/>
        </w:rPr>
        <w:t>вопрос (вопросы) публичных слушаний или наименование проекта муниципального правового акта, выносимого на публичные слушания;</w:t>
      </w:r>
    </w:p>
    <w:p w:rsidR="00FC46B2" w:rsidRPr="003B4545" w:rsidRDefault="00FC46B2" w:rsidP="00FC4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</w:rPr>
      </w:pPr>
      <w:r w:rsidRPr="003B4545">
        <w:rPr>
          <w:rFonts w:ascii="Times New Roman" w:eastAsiaTheme="minorHAnsi" w:hAnsi="Times New Roman"/>
        </w:rPr>
        <w:t xml:space="preserve">место и срок подачи предложений и рекомендации по вопросу (вопросам) публичных слушаний </w:t>
      </w:r>
      <w:r>
        <w:rPr>
          <w:rFonts w:ascii="Times New Roman" w:eastAsiaTheme="minorHAnsi" w:hAnsi="Times New Roman"/>
        </w:rPr>
        <w:br/>
      </w:r>
      <w:r w:rsidRPr="003B4545">
        <w:rPr>
          <w:rFonts w:ascii="Times New Roman" w:eastAsiaTheme="minorHAnsi" w:hAnsi="Times New Roman"/>
        </w:rPr>
        <w:t>или проекту муниципального правового акта, выносимого на публичные слушания;</w:t>
      </w:r>
    </w:p>
    <w:p w:rsidR="00FC46B2" w:rsidRPr="003B4545" w:rsidRDefault="00FC46B2" w:rsidP="00FC4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</w:rPr>
      </w:pPr>
      <w:r w:rsidRPr="003B4545">
        <w:rPr>
          <w:rFonts w:ascii="Times New Roman" w:eastAsiaTheme="minorHAnsi" w:hAnsi="Times New Roman"/>
        </w:rPr>
        <w:t>дата, место и время проведения публичных слушаний.</w:t>
      </w:r>
    </w:p>
    <w:p w:rsidR="00FC46B2" w:rsidRPr="003B4545" w:rsidRDefault="00FC46B2" w:rsidP="00FC4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3B4545">
        <w:rPr>
          <w:rFonts w:ascii="Times New Roman" w:eastAsiaTheme="minorHAnsi" w:hAnsi="Times New Roman"/>
        </w:rPr>
        <w:t xml:space="preserve">В решении (постановлении) о назначении публичных слушаний может быть установлено, что для размещения материалов и информации о проведении публичных слушаний может быть установлено, </w:t>
      </w:r>
      <w:r>
        <w:rPr>
          <w:rFonts w:ascii="Times New Roman" w:eastAsiaTheme="minorHAnsi" w:hAnsi="Times New Roman"/>
        </w:rPr>
        <w:br/>
      </w:r>
      <w:r w:rsidRPr="003B4545">
        <w:rPr>
          <w:rFonts w:ascii="Times New Roman" w:eastAsiaTheme="minorHAnsi" w:hAnsi="Times New Roman"/>
        </w:rPr>
        <w:t xml:space="preserve">что для размещения  материалов и информации о проведении публичных слушаний, обеспечения возможности представления жителями муниципального образования своих замечаний и предложений </w:t>
      </w:r>
      <w:r>
        <w:rPr>
          <w:rFonts w:ascii="Times New Roman" w:eastAsiaTheme="minorHAnsi" w:hAnsi="Times New Roman"/>
        </w:rPr>
        <w:br/>
      </w:r>
      <w:r w:rsidRPr="003B4545">
        <w:rPr>
          <w:rFonts w:ascii="Times New Roman" w:eastAsiaTheme="minorHAnsi" w:hAnsi="Times New Roman"/>
        </w:rPr>
        <w:t xml:space="preserve">по проекту муниципального правового акта, а также для участия жителей муниципального образования </w:t>
      </w:r>
      <w:r>
        <w:rPr>
          <w:rFonts w:ascii="Times New Roman" w:eastAsiaTheme="minorHAnsi" w:hAnsi="Times New Roman"/>
        </w:rPr>
        <w:br/>
      </w:r>
      <w:r w:rsidRPr="003B4545">
        <w:rPr>
          <w:rFonts w:ascii="Times New Roman" w:eastAsiaTheme="minorHAnsi" w:hAnsi="Times New Roman"/>
        </w:rPr>
        <w:t>в публичных слушаниях с соблюдением требований об обязательном использовании для таких целей официального сайта администрации района может использоваться федеральная государственная информационная система «Единый портал государственных и муниципальных услуг (функции)»</w:t>
      </w:r>
      <w:r>
        <w:rPr>
          <w:rFonts w:ascii="Times New Roman" w:eastAsiaTheme="minorHAnsi" w:hAnsi="Times New Roman"/>
        </w:rPr>
        <w:t xml:space="preserve"> </w:t>
      </w:r>
      <w:r w:rsidRPr="003B4545">
        <w:rPr>
          <w:rFonts w:ascii="Times New Roman" w:eastAsiaTheme="minorHAnsi" w:hAnsi="Times New Roman"/>
        </w:rPr>
        <w:t>(далее – единый портал).».</w:t>
      </w:r>
    </w:p>
    <w:p w:rsidR="00FC46B2" w:rsidRPr="003B4545" w:rsidRDefault="00FC46B2" w:rsidP="00FC46B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B4545">
        <w:rPr>
          <w:rFonts w:ascii="Times New Roman" w:eastAsiaTheme="minorHAnsi" w:hAnsi="Times New Roman"/>
          <w:b w:val="0"/>
          <w:bCs w:val="0"/>
          <w:sz w:val="22"/>
          <w:szCs w:val="22"/>
        </w:rPr>
        <w:t>1.2.</w:t>
      </w:r>
      <w:r w:rsidRPr="003B4545">
        <w:rPr>
          <w:rFonts w:ascii="Times New Roman" w:hAnsi="Times New Roman" w:cs="Times New Roman"/>
          <w:b w:val="0"/>
          <w:sz w:val="22"/>
          <w:szCs w:val="22"/>
        </w:rPr>
        <w:t xml:space="preserve"> Дополнить Порядок разделом 5 следующего содержания:</w:t>
      </w:r>
    </w:p>
    <w:p w:rsidR="00FC46B2" w:rsidRPr="003B4545" w:rsidRDefault="00FC46B2" w:rsidP="00FC46B2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B4545">
        <w:rPr>
          <w:rFonts w:ascii="Times New Roman" w:hAnsi="Times New Roman" w:cs="Times New Roman"/>
          <w:b w:val="0"/>
          <w:sz w:val="22"/>
          <w:szCs w:val="22"/>
        </w:rPr>
        <w:t>«5. Проведение публичных слушаний с использованием единого портала</w:t>
      </w:r>
    </w:p>
    <w:p w:rsidR="00FC46B2" w:rsidRPr="003B4545" w:rsidRDefault="00FC46B2" w:rsidP="00FC46B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B4545">
        <w:rPr>
          <w:rFonts w:ascii="Times New Roman" w:hAnsi="Times New Roman" w:cs="Times New Roman"/>
          <w:b w:val="0"/>
          <w:sz w:val="22"/>
          <w:szCs w:val="22"/>
        </w:rPr>
        <w:t xml:space="preserve">Проведение публичных слушаний с участием жителей муниципального образования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3B4545">
        <w:rPr>
          <w:rFonts w:ascii="Times New Roman" w:hAnsi="Times New Roman" w:cs="Times New Roman"/>
          <w:b w:val="0"/>
          <w:sz w:val="22"/>
          <w:szCs w:val="22"/>
        </w:rPr>
        <w:t xml:space="preserve">с использованием единого портала осуществляется в соответствии с Правилами использования федеральной государственной информационной системы «Единый портал государственных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3B4545">
        <w:rPr>
          <w:rFonts w:ascii="Times New Roman" w:hAnsi="Times New Roman" w:cs="Times New Roman"/>
          <w:b w:val="0"/>
          <w:sz w:val="22"/>
          <w:szCs w:val="22"/>
        </w:rPr>
        <w:t>и муниципальных услуг (функции) в целях организации и проведения публичных слушаний, утвержденными постановлением правительства Российской Федерации от 03.02.2022 № 101.».</w:t>
      </w:r>
    </w:p>
    <w:p w:rsidR="008A3DA8" w:rsidRDefault="00FC46B2" w:rsidP="00FC46B2">
      <w:pPr>
        <w:pStyle w:val="af4"/>
        <w:ind w:firstLine="709"/>
        <w:jc w:val="both"/>
        <w:rPr>
          <w:b w:val="0"/>
          <w:sz w:val="22"/>
          <w:szCs w:val="22"/>
        </w:rPr>
      </w:pPr>
      <w:r w:rsidRPr="003B4545">
        <w:rPr>
          <w:b w:val="0"/>
          <w:sz w:val="22"/>
          <w:szCs w:val="22"/>
        </w:rPr>
        <w:t>2. Настоящее решение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C46B2" w:rsidRPr="00DD3060" w:rsidRDefault="00FC46B2" w:rsidP="00FC46B2">
      <w:pPr>
        <w:pStyle w:val="af4"/>
        <w:ind w:firstLine="709"/>
        <w:jc w:val="both"/>
        <w:rPr>
          <w:b w:val="0"/>
          <w:sz w:val="22"/>
          <w:szCs w:val="22"/>
        </w:rPr>
      </w:pPr>
    </w:p>
    <w:p w:rsidR="008A3DA8" w:rsidRPr="00742F18" w:rsidRDefault="008A3DA8" w:rsidP="008A3DA8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8A3DA8" w:rsidRPr="00742F18" w:rsidRDefault="008A3DA8" w:rsidP="008A3DA8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8A3DA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A3DA8" w:rsidRPr="00742F1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8A3DA8" w:rsidRPr="002E416D" w:rsidRDefault="008A3DA8" w:rsidP="008A3DA8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79AA" w:rsidRDefault="004B79AA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DA8" w:rsidRPr="00954FFB" w:rsidRDefault="008A3DA8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8A3DA8" w:rsidRPr="00954FFB" w:rsidTr="005211AC">
        <w:tc>
          <w:tcPr>
            <w:tcW w:w="1168" w:type="pct"/>
            <w:tcBorders>
              <w:bottom w:val="single" w:sz="4" w:space="0" w:color="auto"/>
            </w:tcBorders>
          </w:tcPr>
          <w:p w:rsidR="008A3DA8" w:rsidRPr="00954FFB" w:rsidRDefault="00FC46B2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518" w:type="pct"/>
          </w:tcPr>
          <w:p w:rsidR="008A3DA8" w:rsidRPr="00954FFB" w:rsidRDefault="008A3DA8" w:rsidP="005211A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8A3DA8" w:rsidRPr="00954FFB" w:rsidRDefault="00FC46B2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16/100</w:t>
            </w:r>
          </w:p>
        </w:tc>
      </w:tr>
    </w:tbl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8A3DA8" w:rsidRPr="002E416D" w:rsidRDefault="008A3DA8" w:rsidP="008A3DA8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FC46B2" w:rsidRDefault="00FC46B2" w:rsidP="00FC46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46B2">
        <w:rPr>
          <w:rFonts w:ascii="Times New Roman" w:hAnsi="Times New Roman" w:cs="Times New Roman"/>
          <w:b/>
        </w:rPr>
        <w:t xml:space="preserve">О проведении публичных слушаний по проекту решения Тужинской районной Думы «О внесении изменений в Устав муниципального образования </w:t>
      </w:r>
      <w:proofErr w:type="spellStart"/>
      <w:r w:rsidRPr="00FC46B2">
        <w:rPr>
          <w:rFonts w:ascii="Times New Roman" w:hAnsi="Times New Roman" w:cs="Times New Roman"/>
          <w:b/>
        </w:rPr>
        <w:t>Тужинский</w:t>
      </w:r>
      <w:proofErr w:type="spellEnd"/>
      <w:r w:rsidRPr="00FC46B2">
        <w:rPr>
          <w:rFonts w:ascii="Times New Roman" w:hAnsi="Times New Roman" w:cs="Times New Roman"/>
          <w:b/>
        </w:rPr>
        <w:t xml:space="preserve"> муниципальный район»</w:t>
      </w:r>
    </w:p>
    <w:p w:rsidR="00BA35A8" w:rsidRPr="00FC46B2" w:rsidRDefault="00BA35A8" w:rsidP="00FC46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35A8" w:rsidRPr="00BA35A8" w:rsidRDefault="00BA35A8" w:rsidP="00BA35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решением Тужинской районной Думы Кировской области от 31.08.2015 № 61/383 «Об утверждении Порядка организации и проведения публичных слушаний в Тужинском муниципальном районе», на основании статьи 14 Устава муниципального образования </w:t>
      </w:r>
      <w:proofErr w:type="spellStart"/>
      <w:r w:rsidRPr="00BA35A8">
        <w:rPr>
          <w:rFonts w:ascii="Times New Roman" w:hAnsi="Times New Roman" w:cs="Times New Roman"/>
        </w:rPr>
        <w:t>Тужинский</w:t>
      </w:r>
      <w:proofErr w:type="spellEnd"/>
      <w:r w:rsidRPr="00BA35A8">
        <w:rPr>
          <w:rFonts w:ascii="Times New Roman" w:hAnsi="Times New Roman" w:cs="Times New Roman"/>
        </w:rPr>
        <w:t xml:space="preserve"> муниципальный район </w:t>
      </w:r>
      <w:proofErr w:type="spellStart"/>
      <w:r w:rsidRPr="00BA35A8">
        <w:rPr>
          <w:rFonts w:ascii="Times New Roman" w:hAnsi="Times New Roman" w:cs="Times New Roman"/>
        </w:rPr>
        <w:t>Тужинская</w:t>
      </w:r>
      <w:proofErr w:type="spellEnd"/>
      <w:r w:rsidRPr="00BA35A8">
        <w:rPr>
          <w:rFonts w:ascii="Times New Roman" w:hAnsi="Times New Roman" w:cs="Times New Roman"/>
        </w:rPr>
        <w:t xml:space="preserve"> районная Дума РЕШИЛА:</w:t>
      </w:r>
    </w:p>
    <w:p w:rsidR="00BA35A8" w:rsidRPr="00BA35A8" w:rsidRDefault="00BA35A8" w:rsidP="00BA35A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 xml:space="preserve">1. Провести 3 марта 2023 года с 9.00 часов в зале заседаний администрации Тужинского муниципального района по адресу: </w:t>
      </w:r>
      <w:proofErr w:type="spellStart"/>
      <w:r w:rsidRPr="00BA35A8">
        <w:rPr>
          <w:rFonts w:ascii="Times New Roman" w:hAnsi="Times New Roman" w:cs="Times New Roman"/>
        </w:rPr>
        <w:t>пгт</w:t>
      </w:r>
      <w:proofErr w:type="spellEnd"/>
      <w:r w:rsidRPr="00BA35A8">
        <w:rPr>
          <w:rFonts w:ascii="Times New Roman" w:hAnsi="Times New Roman" w:cs="Times New Roman"/>
        </w:rPr>
        <w:t xml:space="preserve"> Тужа, ул. Горького, 5, публичные слушания по проекту решения Тужинской районной Думы «О внесении изменений в Устав муниципального образования </w:t>
      </w:r>
      <w:proofErr w:type="spellStart"/>
      <w:r w:rsidRPr="00BA35A8">
        <w:rPr>
          <w:rFonts w:ascii="Times New Roman" w:hAnsi="Times New Roman" w:cs="Times New Roman"/>
        </w:rPr>
        <w:t>Тужинский</w:t>
      </w:r>
      <w:proofErr w:type="spellEnd"/>
      <w:r w:rsidRPr="00BA35A8">
        <w:rPr>
          <w:rFonts w:ascii="Times New Roman" w:hAnsi="Times New Roman" w:cs="Times New Roman"/>
        </w:rPr>
        <w:t xml:space="preserve"> муниципальный район».</w:t>
      </w:r>
    </w:p>
    <w:p w:rsidR="00BA35A8" w:rsidRPr="00BA35A8" w:rsidRDefault="00BA35A8" w:rsidP="00BA35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 xml:space="preserve">2. Опубликовать настоящее решение вместе с проектом решения Тужинской районной Думы </w:t>
      </w:r>
      <w:r>
        <w:rPr>
          <w:rFonts w:ascii="Times New Roman" w:hAnsi="Times New Roman" w:cs="Times New Roman"/>
        </w:rPr>
        <w:br/>
      </w:r>
      <w:r w:rsidRPr="00BA35A8">
        <w:rPr>
          <w:rFonts w:ascii="Times New Roman" w:hAnsi="Times New Roman" w:cs="Times New Roman"/>
        </w:rPr>
        <w:t xml:space="preserve">«О внесении изменений в Устав муниципального образования </w:t>
      </w:r>
      <w:proofErr w:type="spellStart"/>
      <w:r w:rsidRPr="00BA35A8">
        <w:rPr>
          <w:rFonts w:ascii="Times New Roman" w:hAnsi="Times New Roman" w:cs="Times New Roman"/>
        </w:rPr>
        <w:t>Тужинский</w:t>
      </w:r>
      <w:proofErr w:type="spellEnd"/>
      <w:r w:rsidRPr="00BA35A8">
        <w:rPr>
          <w:rFonts w:ascii="Times New Roman" w:hAnsi="Times New Roman" w:cs="Times New Roman"/>
        </w:rPr>
        <w:t xml:space="preserve"> муниципальный район», </w:t>
      </w:r>
      <w:r w:rsidRPr="00BA35A8">
        <w:rPr>
          <w:rFonts w:ascii="Times New Roman" w:hAnsi="Times New Roman" w:cs="Times New Roman"/>
        </w:rPr>
        <w:lastRenderedPageBreak/>
        <w:t xml:space="preserve">Положением о порядке учета предложений в проекты решений районной Думы о внесении изменений </w:t>
      </w:r>
      <w:r>
        <w:rPr>
          <w:rFonts w:ascii="Times New Roman" w:hAnsi="Times New Roman" w:cs="Times New Roman"/>
        </w:rPr>
        <w:br/>
      </w:r>
      <w:r w:rsidRPr="00BA35A8">
        <w:rPr>
          <w:rFonts w:ascii="Times New Roman" w:hAnsi="Times New Roman" w:cs="Times New Roman"/>
        </w:rPr>
        <w:t xml:space="preserve">и дополнений в Устав муниципального района, утвержденным решением Тужинской районной Думы </w:t>
      </w:r>
      <w:r>
        <w:rPr>
          <w:rFonts w:ascii="Times New Roman" w:hAnsi="Times New Roman" w:cs="Times New Roman"/>
        </w:rPr>
        <w:br/>
      </w:r>
      <w:r w:rsidRPr="00BA35A8">
        <w:rPr>
          <w:rFonts w:ascii="Times New Roman" w:hAnsi="Times New Roman" w:cs="Times New Roman"/>
        </w:rPr>
        <w:t xml:space="preserve">от 09.02.2007 № 14/140, Порядком участия граждан в обсуждении проекта Устава Тужинского района, проекта решения районной Думы о внесении изменений и дополнений в Устав Тужинского района, утвержденным решением Тужинской районной Думы от 01.09.2008 № 32/264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«Интернет» </w:t>
      </w:r>
      <w:r>
        <w:rPr>
          <w:rFonts w:ascii="Times New Roman" w:hAnsi="Times New Roman" w:cs="Times New Roman"/>
        </w:rPr>
        <w:br/>
      </w:r>
      <w:r w:rsidRPr="00BA35A8">
        <w:rPr>
          <w:rFonts w:ascii="Times New Roman" w:hAnsi="Times New Roman" w:cs="Times New Roman"/>
        </w:rPr>
        <w:t xml:space="preserve">на официальном сайте муниципального образования </w:t>
      </w:r>
      <w:proofErr w:type="spellStart"/>
      <w:r w:rsidRPr="00BA35A8">
        <w:rPr>
          <w:rFonts w:ascii="Times New Roman" w:hAnsi="Times New Roman" w:cs="Times New Roman"/>
        </w:rPr>
        <w:t>Тужинский</w:t>
      </w:r>
      <w:proofErr w:type="spellEnd"/>
      <w:r w:rsidRPr="00BA35A8">
        <w:rPr>
          <w:rFonts w:ascii="Times New Roman" w:hAnsi="Times New Roman" w:cs="Times New Roman"/>
        </w:rPr>
        <w:t xml:space="preserve"> муниципальный район Кировской области с адресом: </w:t>
      </w:r>
      <w:hyperlink r:id="rId21" w:history="1">
        <w:r w:rsidRPr="00BA35A8">
          <w:rPr>
            <w:rStyle w:val="ad"/>
            <w:rFonts w:ascii="Times New Roman" w:hAnsi="Times New Roman" w:cs="Times New Roman"/>
            <w:color w:val="auto"/>
          </w:rPr>
          <w:t>http://Tuzha.ru/</w:t>
        </w:r>
      </w:hyperlink>
      <w:r w:rsidRPr="00BA35A8">
        <w:rPr>
          <w:rFonts w:ascii="Times New Roman" w:hAnsi="Times New Roman" w:cs="Times New Roman"/>
        </w:rPr>
        <w:t>.</w:t>
      </w:r>
    </w:p>
    <w:p w:rsidR="00BA35A8" w:rsidRPr="00BA35A8" w:rsidRDefault="00BA35A8" w:rsidP="00BA35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35A8">
        <w:rPr>
          <w:rFonts w:ascii="Times New Roman" w:eastAsia="Times New Roman" w:hAnsi="Times New Roman" w:cs="Times New Roman"/>
        </w:rPr>
        <w:t>3. Контроль за подготовкой и проведением публичных слушаний возложить на отдел организационно-правовой и кадровой работы администрации Тужинского муниципального района.</w:t>
      </w:r>
    </w:p>
    <w:p w:rsidR="00BA35A8" w:rsidRPr="00BA35A8" w:rsidRDefault="00BA35A8" w:rsidP="00BA35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35A8">
        <w:rPr>
          <w:rFonts w:ascii="Times New Roman" w:eastAsia="Times New Roman" w:hAnsi="Times New Roman" w:cs="Times New Roman"/>
        </w:rPr>
        <w:t>4. Настоящее решение вступает в силу со дня его официального опубликования.</w:t>
      </w:r>
    </w:p>
    <w:p w:rsidR="008A3DA8" w:rsidRPr="00DD3060" w:rsidRDefault="008A3DA8" w:rsidP="008A3DA8">
      <w:pPr>
        <w:pStyle w:val="af4"/>
        <w:ind w:firstLine="709"/>
        <w:jc w:val="both"/>
        <w:rPr>
          <w:b w:val="0"/>
          <w:sz w:val="22"/>
          <w:szCs w:val="22"/>
        </w:rPr>
      </w:pPr>
    </w:p>
    <w:p w:rsidR="008A3DA8" w:rsidRPr="00742F18" w:rsidRDefault="008A3DA8" w:rsidP="008A3DA8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8A3DA8" w:rsidRPr="00742F18" w:rsidRDefault="008A3DA8" w:rsidP="008A3DA8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8A3DA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A3DA8" w:rsidRPr="00742F1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8A3DA8" w:rsidRPr="002E416D" w:rsidRDefault="008A3DA8" w:rsidP="008A3DA8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35A8" w:rsidRDefault="00BA35A8" w:rsidP="00BA35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35A8" w:rsidRPr="00954FFB" w:rsidRDefault="00BA35A8" w:rsidP="00BA35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BA35A8" w:rsidRDefault="00BA35A8" w:rsidP="00BA35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BA35A8" w:rsidRPr="00954FFB" w:rsidRDefault="00BA35A8" w:rsidP="00BA35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35A8" w:rsidRPr="00954FFB" w:rsidRDefault="00BA35A8" w:rsidP="00BA35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BA35A8" w:rsidRPr="00954FFB" w:rsidTr="005211AC">
        <w:tc>
          <w:tcPr>
            <w:tcW w:w="1168" w:type="pct"/>
            <w:tcBorders>
              <w:bottom w:val="single" w:sz="4" w:space="0" w:color="auto"/>
            </w:tcBorders>
          </w:tcPr>
          <w:p w:rsidR="00BA35A8" w:rsidRPr="00954FFB" w:rsidRDefault="00BA35A8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BA35A8" w:rsidRPr="00954FFB" w:rsidRDefault="00BA35A8" w:rsidP="005211A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BA35A8" w:rsidRPr="00954FFB" w:rsidRDefault="00BA35A8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</w:tbl>
    <w:p w:rsidR="00BA35A8" w:rsidRDefault="00BA35A8" w:rsidP="00BA35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BA35A8" w:rsidRPr="002E416D" w:rsidRDefault="00BA35A8" w:rsidP="00BA35A8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A35A8" w:rsidRPr="00BA35A8" w:rsidRDefault="00BA35A8" w:rsidP="00BA35A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</w:rPr>
      </w:pPr>
      <w:r w:rsidRPr="00BA35A8">
        <w:rPr>
          <w:rFonts w:ascii="Times New Roman" w:hAnsi="Times New Roman" w:cs="Times New Roman"/>
          <w:b/>
          <w:bCs/>
        </w:rPr>
        <w:t>О внесении изменений в Устав муниципального образования</w:t>
      </w:r>
    </w:p>
    <w:p w:rsidR="00BA35A8" w:rsidRDefault="00BA35A8" w:rsidP="00BA35A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BA35A8">
        <w:rPr>
          <w:rFonts w:ascii="Times New Roman" w:hAnsi="Times New Roman" w:cs="Times New Roman"/>
          <w:b/>
          <w:bCs/>
        </w:rPr>
        <w:t>Тужинский</w:t>
      </w:r>
      <w:proofErr w:type="spellEnd"/>
      <w:r w:rsidRPr="00BA35A8">
        <w:rPr>
          <w:rFonts w:ascii="Times New Roman" w:hAnsi="Times New Roman" w:cs="Times New Roman"/>
          <w:b/>
          <w:bCs/>
        </w:rPr>
        <w:t xml:space="preserve"> муниципальный район</w:t>
      </w:r>
    </w:p>
    <w:p w:rsidR="00BA35A8" w:rsidRPr="00BA35A8" w:rsidRDefault="00BA35A8" w:rsidP="00BA35A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</w:rPr>
      </w:pPr>
    </w:p>
    <w:p w:rsidR="00BA35A8" w:rsidRPr="00BA35A8" w:rsidRDefault="00BA35A8" w:rsidP="00BA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A35A8">
        <w:rPr>
          <w:rFonts w:ascii="Times New Roman" w:hAnsi="Times New Roman" w:cs="Times New Roman"/>
        </w:rPr>
        <w:t xml:space="preserve">В соответствии с </w:t>
      </w:r>
      <w:r w:rsidRPr="00BA35A8">
        <w:rPr>
          <w:rFonts w:ascii="Times New Roman" w:hAnsi="Times New Roman" w:cs="Times New Roman"/>
          <w:shd w:val="clear" w:color="auto" w:fill="FFFFFF"/>
        </w:rPr>
        <w:t xml:space="preserve">Федеральным законом от 06.10.2003 № </w:t>
      </w:r>
      <w:r w:rsidRPr="00BA35A8">
        <w:rPr>
          <w:rStyle w:val="apple-converted-space"/>
          <w:rFonts w:ascii="Times New Roman" w:hAnsi="Times New Roman" w:cs="Times New Roman"/>
          <w:shd w:val="clear" w:color="auto" w:fill="FFFFFF"/>
        </w:rPr>
        <w:t>1</w:t>
      </w:r>
      <w:r w:rsidRPr="00BA35A8">
        <w:rPr>
          <w:rStyle w:val="b"/>
          <w:rFonts w:ascii="Times New Roman" w:hAnsi="Times New Roman" w:cs="Times New Roman"/>
          <w:bCs/>
          <w:shd w:val="clear" w:color="auto" w:fill="FFFFFF"/>
        </w:rPr>
        <w:t>31</w:t>
      </w:r>
      <w:r w:rsidRPr="00BA35A8">
        <w:rPr>
          <w:rFonts w:ascii="Times New Roman" w:hAnsi="Times New Roman" w:cs="Times New Roman"/>
          <w:shd w:val="clear" w:color="auto" w:fill="FFFFFF"/>
        </w:rPr>
        <w:t>-</w:t>
      </w:r>
      <w:r w:rsidRPr="00BA35A8">
        <w:rPr>
          <w:rStyle w:val="b"/>
          <w:rFonts w:ascii="Times New Roman" w:hAnsi="Times New Roman" w:cs="Times New Roman"/>
          <w:bCs/>
          <w:shd w:val="clear" w:color="auto" w:fill="FFFFFF"/>
        </w:rPr>
        <w:t xml:space="preserve">ФЗ </w:t>
      </w:r>
      <w:r w:rsidRPr="00BA35A8">
        <w:rPr>
          <w:rFonts w:ascii="Times New Roman" w:hAnsi="Times New Roman" w:cs="Times New Roman"/>
          <w:shd w:val="clear" w:color="auto" w:fill="FFFFFF"/>
        </w:rPr>
        <w:t xml:space="preserve">«Об общих принципах организации местного самоуправления в Российской Федерации» и </w:t>
      </w:r>
      <w:r w:rsidRPr="00BA35A8">
        <w:rPr>
          <w:rFonts w:ascii="Times New Roman" w:hAnsi="Times New Roman" w:cs="Times New Roman"/>
        </w:rPr>
        <w:t xml:space="preserve">на основании статьи 21 Устава муниципального образования </w:t>
      </w:r>
      <w:proofErr w:type="spellStart"/>
      <w:r w:rsidRPr="00BA35A8">
        <w:rPr>
          <w:rFonts w:ascii="Times New Roman" w:hAnsi="Times New Roman" w:cs="Times New Roman"/>
        </w:rPr>
        <w:t>Тужинский</w:t>
      </w:r>
      <w:proofErr w:type="spellEnd"/>
      <w:r w:rsidRPr="00BA35A8">
        <w:rPr>
          <w:rFonts w:ascii="Times New Roman" w:hAnsi="Times New Roman" w:cs="Times New Roman"/>
        </w:rPr>
        <w:t xml:space="preserve"> муниципальный район </w:t>
      </w:r>
      <w:proofErr w:type="spellStart"/>
      <w:r w:rsidRPr="00BA35A8">
        <w:rPr>
          <w:rFonts w:ascii="Times New Roman" w:hAnsi="Times New Roman" w:cs="Times New Roman"/>
        </w:rPr>
        <w:t>Тужинская</w:t>
      </w:r>
      <w:proofErr w:type="spellEnd"/>
      <w:r w:rsidRPr="00BA35A8">
        <w:rPr>
          <w:rFonts w:ascii="Times New Roman" w:hAnsi="Times New Roman" w:cs="Times New Roman"/>
        </w:rPr>
        <w:t xml:space="preserve"> районная Дума РЕШИЛА:</w:t>
      </w:r>
    </w:p>
    <w:p w:rsidR="00BA35A8" w:rsidRPr="00BA35A8" w:rsidRDefault="00BA35A8" w:rsidP="00BA35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 xml:space="preserve">1. Внести в Устав муниципального образования </w:t>
      </w:r>
      <w:proofErr w:type="spellStart"/>
      <w:r w:rsidRPr="00BA35A8">
        <w:rPr>
          <w:rFonts w:ascii="Times New Roman" w:hAnsi="Times New Roman" w:cs="Times New Roman"/>
        </w:rPr>
        <w:t>Тужинский</w:t>
      </w:r>
      <w:proofErr w:type="spellEnd"/>
      <w:r w:rsidRPr="00BA35A8">
        <w:rPr>
          <w:rFonts w:ascii="Times New Roman" w:hAnsi="Times New Roman" w:cs="Times New Roman"/>
        </w:rPr>
        <w:t xml:space="preserve"> муниципальный район, принятый решением Тужинской районной Думы от 27.06.2005 № 23/257 (далее — Устав), следующие изменения:</w:t>
      </w:r>
    </w:p>
    <w:p w:rsidR="00BA35A8" w:rsidRPr="00BA35A8" w:rsidRDefault="00BA35A8" w:rsidP="00BA35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>1.1. В Пункте 35 части 1 статьи 8 Устава слова «проведение открытого аукциона на право заключения договора о создании искусственного земельного участка» исключить.</w:t>
      </w:r>
    </w:p>
    <w:p w:rsidR="00BA35A8" w:rsidRPr="00BA35A8" w:rsidRDefault="00BA35A8" w:rsidP="00BA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>1.2. В пункте 44 части 5 статьи 32 Устава слова «проведение открытого аукциона на право заключения договора о создании искусственного земельного участка» исключить.</w:t>
      </w:r>
    </w:p>
    <w:p w:rsidR="00BA35A8" w:rsidRPr="00BA35A8" w:rsidRDefault="00BA35A8" w:rsidP="00BA35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>1.3. Статью 32.1 дополнить частью 3 следующего содержания:</w:t>
      </w:r>
    </w:p>
    <w:p w:rsidR="00BA35A8" w:rsidRPr="00BA35A8" w:rsidRDefault="00BA35A8" w:rsidP="00BA35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>«3. Муниципальный контроль подлежит осуществлению при наличии в границах Тужинского муниципального района объектов соответствующего вида контроля.»</w:t>
      </w:r>
    </w:p>
    <w:p w:rsidR="00BA35A8" w:rsidRPr="00BA35A8" w:rsidRDefault="00BA35A8" w:rsidP="00BA35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 xml:space="preserve">2. Зарегистрировать изменения в Устав муниципального образования </w:t>
      </w:r>
      <w:proofErr w:type="spellStart"/>
      <w:r w:rsidRPr="00BA35A8">
        <w:rPr>
          <w:rFonts w:ascii="Times New Roman" w:hAnsi="Times New Roman" w:cs="Times New Roman"/>
        </w:rPr>
        <w:t>Тужинский</w:t>
      </w:r>
      <w:proofErr w:type="spellEnd"/>
      <w:r w:rsidRPr="00BA35A8">
        <w:rPr>
          <w:rFonts w:ascii="Times New Roman" w:hAnsi="Times New Roman" w:cs="Times New Roman"/>
        </w:rPr>
        <w:t xml:space="preserve"> муниципальный район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BA35A8" w:rsidRDefault="00BA35A8" w:rsidP="00BA35A8">
      <w:pPr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>3. Настоящее решение вступает в силу в соответствии с действующим законодательством.</w:t>
      </w:r>
    </w:p>
    <w:p w:rsidR="00BA35A8" w:rsidRPr="00BA35A8" w:rsidRDefault="00BA35A8" w:rsidP="00BA35A8">
      <w:pPr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>Председатель Тужинской</w:t>
      </w:r>
    </w:p>
    <w:p w:rsid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 xml:space="preserve">районной Думы </w:t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A35A8">
        <w:rPr>
          <w:rFonts w:ascii="Times New Roman" w:hAnsi="Times New Roman" w:cs="Times New Roman"/>
        </w:rPr>
        <w:t xml:space="preserve">         Э.Н. </w:t>
      </w:r>
      <w:proofErr w:type="spellStart"/>
      <w:r w:rsidRPr="00BA35A8">
        <w:rPr>
          <w:rFonts w:ascii="Times New Roman" w:hAnsi="Times New Roman" w:cs="Times New Roman"/>
        </w:rPr>
        <w:t>Багаев</w:t>
      </w:r>
      <w:proofErr w:type="spellEnd"/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 xml:space="preserve">Глава Тужинского </w:t>
      </w:r>
    </w:p>
    <w:p w:rsidR="00BA35A8" w:rsidRPr="00BA35A8" w:rsidRDefault="00BA35A8" w:rsidP="00BA35A8">
      <w:pPr>
        <w:autoSpaceDE w:val="0"/>
        <w:spacing w:after="0" w:line="240" w:lineRule="auto"/>
        <w:ind w:right="-1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>муниципального района</w:t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</w:r>
      <w:r w:rsidRPr="00BA35A8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A35A8">
        <w:rPr>
          <w:rFonts w:ascii="Times New Roman" w:hAnsi="Times New Roman" w:cs="Times New Roman"/>
        </w:rPr>
        <w:t xml:space="preserve">   Л.В. Бледных</w:t>
      </w:r>
    </w:p>
    <w:p w:rsidR="00BA35A8" w:rsidRPr="00BA35A8" w:rsidRDefault="00BA35A8" w:rsidP="00BA35A8">
      <w:pPr>
        <w:autoSpaceDE w:val="0"/>
        <w:spacing w:after="0" w:line="240" w:lineRule="auto"/>
        <w:ind w:right="-1"/>
        <w:rPr>
          <w:rFonts w:ascii="Times New Roman" w:hAnsi="Times New Roman" w:cs="Times New Roman"/>
        </w:rPr>
      </w:pPr>
      <w:r w:rsidRPr="00BA35A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>ПОДГОТОВЛЕНО</w:t>
      </w: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>Ведущий специалист-юрист отдела</w:t>
      </w: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>организационно-правовой и кадровой работы</w:t>
      </w:r>
    </w:p>
    <w:p w:rsidR="00BA35A8" w:rsidRPr="00BA35A8" w:rsidRDefault="00BA35A8" w:rsidP="00BA35A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 xml:space="preserve">администрации Тужинского </w:t>
      </w:r>
    </w:p>
    <w:p w:rsidR="00BA35A8" w:rsidRPr="00BA35A8" w:rsidRDefault="00BA35A8" w:rsidP="00BA35A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>муниципального района</w:t>
      </w:r>
      <w:r w:rsidRPr="00BA35A8">
        <w:rPr>
          <w:rFonts w:ascii="Times New Roman" w:hAnsi="Times New Roman" w:cs="Times New Roman"/>
          <w:color w:val="000000"/>
        </w:rPr>
        <w:tab/>
      </w:r>
      <w:r w:rsidRPr="00BA35A8">
        <w:rPr>
          <w:rFonts w:ascii="Times New Roman" w:hAnsi="Times New Roman" w:cs="Times New Roman"/>
          <w:color w:val="000000"/>
        </w:rPr>
        <w:tab/>
      </w:r>
      <w:r w:rsidRPr="00BA35A8">
        <w:rPr>
          <w:rFonts w:ascii="Times New Roman" w:hAnsi="Times New Roman" w:cs="Times New Roman"/>
          <w:color w:val="000000"/>
        </w:rPr>
        <w:tab/>
      </w:r>
      <w:r w:rsidRPr="00BA35A8">
        <w:rPr>
          <w:rFonts w:ascii="Times New Roman" w:hAnsi="Times New Roman" w:cs="Times New Roman"/>
          <w:color w:val="000000"/>
        </w:rPr>
        <w:tab/>
      </w:r>
      <w:r w:rsidRPr="00BA35A8">
        <w:rPr>
          <w:rFonts w:ascii="Times New Roman" w:hAnsi="Times New Roman" w:cs="Times New Roman"/>
          <w:color w:val="000000"/>
        </w:rPr>
        <w:tab/>
      </w:r>
      <w:r w:rsidRPr="00BA35A8">
        <w:rPr>
          <w:rFonts w:ascii="Times New Roman" w:hAnsi="Times New Roman" w:cs="Times New Roman"/>
          <w:color w:val="000000"/>
        </w:rPr>
        <w:tab/>
        <w:t xml:space="preserve">  </w:t>
      </w:r>
      <w:r>
        <w:rPr>
          <w:rFonts w:ascii="Times New Roman" w:hAnsi="Times New Roman" w:cs="Times New Roman"/>
          <w:color w:val="000000"/>
        </w:rPr>
        <w:t xml:space="preserve">                                  </w:t>
      </w:r>
      <w:r w:rsidRPr="00BA35A8">
        <w:rPr>
          <w:rFonts w:ascii="Times New Roman" w:hAnsi="Times New Roman" w:cs="Times New Roman"/>
          <w:color w:val="000000"/>
        </w:rPr>
        <w:t xml:space="preserve">   И.О. </w:t>
      </w:r>
      <w:proofErr w:type="spellStart"/>
      <w:r w:rsidRPr="00BA35A8">
        <w:rPr>
          <w:rFonts w:ascii="Times New Roman" w:hAnsi="Times New Roman" w:cs="Times New Roman"/>
          <w:color w:val="000000"/>
        </w:rPr>
        <w:t>Токмянина</w:t>
      </w:r>
      <w:proofErr w:type="spellEnd"/>
    </w:p>
    <w:p w:rsid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lastRenderedPageBreak/>
        <w:t>СОГЛАСОВАНО</w:t>
      </w: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 xml:space="preserve">Первый заместитель главы </w:t>
      </w: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 xml:space="preserve">администрации Тужинского </w:t>
      </w: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 xml:space="preserve">муниципального района </w:t>
      </w:r>
    </w:p>
    <w:p w:rsid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 xml:space="preserve">по жизнеобеспечению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Pr="00BA35A8">
        <w:rPr>
          <w:rFonts w:ascii="Times New Roman" w:hAnsi="Times New Roman" w:cs="Times New Roman"/>
          <w:color w:val="000000"/>
        </w:rPr>
        <w:t xml:space="preserve">                                                          О.Н. Зубарева</w:t>
      </w: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>Управляющий делами – начальник</w:t>
      </w: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 xml:space="preserve">управления делами администрации </w:t>
      </w: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 xml:space="preserve">Тужинского муниципального района </w:t>
      </w:r>
      <w:r w:rsidRPr="00BA35A8">
        <w:rPr>
          <w:rFonts w:ascii="Times New Roman" w:hAnsi="Times New Roman" w:cs="Times New Roman"/>
          <w:color w:val="000000"/>
        </w:rPr>
        <w:tab/>
      </w:r>
      <w:r w:rsidRPr="00BA35A8">
        <w:rPr>
          <w:rFonts w:ascii="Times New Roman" w:hAnsi="Times New Roman" w:cs="Times New Roman"/>
          <w:color w:val="000000"/>
        </w:rPr>
        <w:tab/>
      </w:r>
      <w:r w:rsidRPr="00BA35A8">
        <w:rPr>
          <w:rFonts w:ascii="Times New Roman" w:hAnsi="Times New Roman" w:cs="Times New Roman"/>
          <w:color w:val="000000"/>
        </w:rPr>
        <w:tab/>
      </w:r>
      <w:r w:rsidRPr="00BA35A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Pr="00BA35A8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Pr="00BA35A8">
        <w:rPr>
          <w:rFonts w:ascii="Times New Roman" w:hAnsi="Times New Roman" w:cs="Times New Roman"/>
          <w:color w:val="000000"/>
        </w:rPr>
        <w:t>С.И. Шишкина</w:t>
      </w:r>
    </w:p>
    <w:p w:rsid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>Начальник отдела организационно-</w:t>
      </w: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>правовой и кадровой работы администрации</w:t>
      </w:r>
    </w:p>
    <w:p w:rsidR="00BA35A8" w:rsidRPr="00BA35A8" w:rsidRDefault="00BA35A8" w:rsidP="00BA35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35A8">
        <w:rPr>
          <w:rFonts w:ascii="Times New Roman" w:hAnsi="Times New Roman" w:cs="Times New Roman"/>
          <w:color w:val="000000"/>
        </w:rPr>
        <w:t xml:space="preserve">Тужинского муниципального района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Pr="00BA35A8">
        <w:rPr>
          <w:rFonts w:ascii="Times New Roman" w:hAnsi="Times New Roman" w:cs="Times New Roman"/>
          <w:color w:val="000000"/>
        </w:rPr>
        <w:t xml:space="preserve">  Н.Ю. </w:t>
      </w:r>
      <w:proofErr w:type="spellStart"/>
      <w:r w:rsidRPr="00BA35A8">
        <w:rPr>
          <w:rFonts w:ascii="Times New Roman" w:hAnsi="Times New Roman" w:cs="Times New Roman"/>
          <w:color w:val="000000"/>
        </w:rPr>
        <w:t>Попонина</w:t>
      </w:r>
      <w:proofErr w:type="spellEnd"/>
    </w:p>
    <w:p w:rsidR="00BA35A8" w:rsidRDefault="00BA35A8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Pr="00BA35A8" w:rsidRDefault="00BA35A8" w:rsidP="00960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A8">
        <w:rPr>
          <w:rFonts w:ascii="Times New Roman" w:hAnsi="Times New Roman" w:cs="Times New Roman"/>
          <w:color w:val="000000"/>
        </w:rPr>
        <w:t>Разослать: дело, прокуратура, бюллетень.</w:t>
      </w: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15AD" w:rsidRDefault="00CC15AD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</w:p>
    <w:p w:rsidR="00CC15AD" w:rsidRDefault="00CC15AD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</w:p>
    <w:p w:rsidR="00CC15AD" w:rsidRDefault="00CC15AD" w:rsidP="00CC15AD">
      <w:pPr>
        <w:pStyle w:val="a4"/>
        <w:ind w:firstLine="59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</w:t>
      </w:r>
    </w:p>
    <w:p w:rsidR="00CC15AD" w:rsidRDefault="00CC15AD" w:rsidP="00CC15AD">
      <w:pPr>
        <w:pStyle w:val="a4"/>
        <w:ind w:firstLine="59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решению Тужинской районной Думы </w:t>
      </w:r>
    </w:p>
    <w:p w:rsidR="00CC15AD" w:rsidRDefault="00CC15AD" w:rsidP="00CC15AD">
      <w:pPr>
        <w:pStyle w:val="a4"/>
        <w:ind w:firstLine="59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15.11.2021 № 3/19</w:t>
      </w:r>
    </w:p>
    <w:p w:rsidR="00CC15AD" w:rsidRDefault="00CC15AD" w:rsidP="00CC15AD">
      <w:pPr>
        <w:pStyle w:val="a4"/>
        <w:jc w:val="both"/>
        <w:rPr>
          <w:rFonts w:ascii="Times New Roman" w:hAnsi="Times New Roman"/>
          <w:lang w:val="ru-RU"/>
        </w:rPr>
      </w:pPr>
    </w:p>
    <w:p w:rsidR="00CC15AD" w:rsidRDefault="00CC15AD" w:rsidP="00CC15AD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ПОЛОЖЕНИЕ</w:t>
      </w:r>
    </w:p>
    <w:p w:rsidR="00CC15AD" w:rsidRDefault="00CC15AD" w:rsidP="00CC15AD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 порядке учета предложений в проекты решений районной Думы</w:t>
      </w:r>
    </w:p>
    <w:p w:rsidR="00CC15AD" w:rsidRDefault="00CC15AD" w:rsidP="00CC15AD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 внесении изменений и дополнений в Устав муниципального района</w:t>
      </w:r>
    </w:p>
    <w:p w:rsidR="00CC15AD" w:rsidRDefault="00CC15AD" w:rsidP="00CC15AD">
      <w:pPr>
        <w:pStyle w:val="a4"/>
        <w:jc w:val="both"/>
        <w:rPr>
          <w:rFonts w:ascii="Times New Roman" w:hAnsi="Times New Roman"/>
          <w:lang w:val="ru-RU"/>
        </w:rPr>
      </w:pP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1.ОБЩИЕ ПОЛОЖЕНИЯ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Настоящее положение о порядке внесения предложений в проекты решений районной Думы о внесении изменений и дополнений в устав муниципального района (далее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единый порядок учета предложений в проекты решений районной Думы о внесении изменений и дополнений в Устав муниципального района (далее – проекты решений).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ПОРЯДОК ВНЕСЕНИЯ ПРЕДЛОЖЕНИЙ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 Предложения в проекты решений вносят граждане Российской Федерации, обладающие избирательным правом, постоянно или преимущественно проживающие на территории района.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 Предложения вносятся населением района в письменной форме. В случае если они внесены на публичных слушаниях, то заносятся в протокол публичных слушаний, который направляется в рабочую группу по учету предложений в проекты решений районной Думы о внесении изменений и дополнений в Устав муниципального района (далее – рабочая группа) в трехдневный срок после проведения публичных слушаний.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 Состав рабочей группы утверждается главой района.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2.4. Рабочая группа рассматривает поступившие предложения в семидневный срок после поступления и дает свое заключение о том, какие предложения необходимо внести в проект решения, а какие отклонить. О принятом решении рабочая группа уведомляет инициаторов внесения предложений.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2.5. Поступившие предложения и ответы на них регистрируются в отдельном журнале секретарем группы и прикладываются к протоколу заседания группы.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ЗАКЛЮЧИТЕЛЬНЫЕ ПОЛОЖЕНИЯ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Результаты рассмотренных рабочей группой предложений учитываются органами местного самоуправления при решении вопросов местного значения.</w:t>
      </w:r>
    </w:p>
    <w:p w:rsidR="00CC15AD" w:rsidRDefault="00CC15AD" w:rsidP="00CC15AD">
      <w:pPr>
        <w:pStyle w:val="a4"/>
        <w:jc w:val="both"/>
        <w:rPr>
          <w:rFonts w:ascii="Times New Roman" w:hAnsi="Times New Roman"/>
          <w:lang w:val="ru-RU"/>
        </w:rPr>
      </w:pPr>
    </w:p>
    <w:p w:rsidR="00CC15AD" w:rsidRDefault="00CC15AD" w:rsidP="00CC15AD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ПОРЯДОК</w:t>
      </w:r>
    </w:p>
    <w:p w:rsidR="00CC15AD" w:rsidRDefault="00CC15AD" w:rsidP="00CC15AD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участия граждан в обсуждении проекта Устава Тужинского района,</w:t>
      </w:r>
    </w:p>
    <w:p w:rsidR="00CC15AD" w:rsidRDefault="00CC15AD" w:rsidP="00CC15AD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проекта решения районной Думы о внесении изменений и дополнений</w:t>
      </w:r>
    </w:p>
    <w:p w:rsidR="00CC15AD" w:rsidRDefault="00CC15AD" w:rsidP="00CC15AD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 Устав Тужинского района</w:t>
      </w:r>
    </w:p>
    <w:p w:rsidR="00CC15AD" w:rsidRDefault="00CC15AD" w:rsidP="00CC15AD">
      <w:pPr>
        <w:pStyle w:val="a4"/>
        <w:jc w:val="both"/>
        <w:rPr>
          <w:rFonts w:ascii="Times New Roman" w:hAnsi="Times New Roman"/>
          <w:lang w:val="ru-RU"/>
        </w:rPr>
      </w:pP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Общие положения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В обсуждении проекта Устава муниципального образования </w:t>
      </w:r>
      <w:proofErr w:type="spellStart"/>
      <w:r>
        <w:rPr>
          <w:rFonts w:ascii="Times New Roman" w:hAnsi="Times New Roman"/>
          <w:lang w:val="ru-RU"/>
        </w:rPr>
        <w:t>Тужинский</w:t>
      </w:r>
      <w:proofErr w:type="spellEnd"/>
      <w:r>
        <w:rPr>
          <w:rFonts w:ascii="Times New Roman" w:hAnsi="Times New Roman"/>
          <w:lang w:val="ru-RU"/>
        </w:rPr>
        <w:t xml:space="preserve"> муниципальный район (далее - проект Устава), проекта решения районной Думы о внесении изменений и дополнений в </w:t>
      </w:r>
      <w:proofErr w:type="gramStart"/>
      <w:r>
        <w:rPr>
          <w:rFonts w:ascii="Times New Roman" w:hAnsi="Times New Roman"/>
          <w:lang w:val="ru-RU"/>
        </w:rPr>
        <w:t>Устав  муниципального</w:t>
      </w:r>
      <w:proofErr w:type="gramEnd"/>
      <w:r>
        <w:rPr>
          <w:rFonts w:ascii="Times New Roman" w:hAnsi="Times New Roman"/>
          <w:lang w:val="ru-RU"/>
        </w:rPr>
        <w:t xml:space="preserve"> образования </w:t>
      </w:r>
      <w:proofErr w:type="spellStart"/>
      <w:r>
        <w:rPr>
          <w:rFonts w:ascii="Times New Roman" w:hAnsi="Times New Roman"/>
          <w:lang w:val="ru-RU"/>
        </w:rPr>
        <w:t>Тужинский</w:t>
      </w:r>
      <w:proofErr w:type="spellEnd"/>
      <w:r>
        <w:rPr>
          <w:rFonts w:ascii="Times New Roman" w:hAnsi="Times New Roman"/>
          <w:lang w:val="ru-RU"/>
        </w:rPr>
        <w:t xml:space="preserve"> муниципальный район (далее - проект решения) участвуют граждане, проживающие на территории муниципального образования </w:t>
      </w:r>
      <w:proofErr w:type="spellStart"/>
      <w:r>
        <w:rPr>
          <w:rFonts w:ascii="Times New Roman" w:hAnsi="Times New Roman"/>
          <w:lang w:val="ru-RU"/>
        </w:rPr>
        <w:t>Тужинский</w:t>
      </w:r>
      <w:proofErr w:type="spellEnd"/>
      <w:r>
        <w:rPr>
          <w:rFonts w:ascii="Times New Roman" w:hAnsi="Times New Roman"/>
          <w:lang w:val="ru-RU"/>
        </w:rPr>
        <w:t xml:space="preserve"> муниципальный район. Граждане вносят предложения по проекту Устава, проекту решения в письменной и устной форме.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Сроки обсуждения проектов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Обсуждение начинается со дня официального опубликования проекта Устава, проекта решения 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районной газете "Родной край" или обнародования в Бюллетене муниципальных нормативных правовых актов органов местного самоуправления Тужинского муниципального района Кировской области. Проекты публикуются не позднее чем за 30 дней до дня рассмотрения на заседании районной Думы вопроса о принятии Устава Тужинского района или внесении в него изменений и дополнений.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окончания обсуждения - не позднее 7 дней до даты рассмотрения на заседании районной Думы вопроса о принятии Устава или решения о внесении в него изменений и дополнений.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 принятия Устава Тужинского района или решения о внесении изменений в него 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в первом чтении срок обсуждения продлевается решением районной Думы.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Формы участия граждан в обсуждении проектов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Обсуждение проекта Устава и проекта решения может проводиться: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заседании районной Думы;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публичных слушаниях;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заседаниях представительных органов поселений;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собраниях, конференциях граждан;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сходах граждан;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посредством письменных и устных обращений граждан.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Учет замечаний и предложений, высказанных в ходе обсуждения проектов</w:t>
      </w:r>
    </w:p>
    <w:p w:rsidR="00CC15AD" w:rsidRDefault="00CC15AD" w:rsidP="00CC15AD">
      <w:pPr>
        <w:pStyle w:val="a4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Учет замечаний и предложений, высказанных в ходе проведенного обсуждения, осуществляется в порядке, утвержденном решением районной Думы.</w:t>
      </w:r>
    </w:p>
    <w:p w:rsidR="00CC15AD" w:rsidRDefault="00CC15AD" w:rsidP="00CC15AD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___________</w:t>
      </w:r>
    </w:p>
    <w:p w:rsidR="00CC15AD" w:rsidRDefault="00CC15AD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</w:p>
    <w:p w:rsidR="00CC15AD" w:rsidRDefault="00CC15AD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</w:p>
    <w:p w:rsidR="00CC15AD" w:rsidRDefault="00CC15AD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</w:p>
    <w:p w:rsidR="00CC15AD" w:rsidRDefault="00CC15AD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</w:p>
    <w:p w:rsidR="00CC15AD" w:rsidRDefault="00CC15AD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</w:p>
    <w:p w:rsidR="00CC15AD" w:rsidRDefault="00CC15AD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</w:p>
    <w:p w:rsidR="008A3DA8" w:rsidRPr="00954FFB" w:rsidRDefault="008A3DA8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8A3DA8" w:rsidRPr="00954FFB" w:rsidTr="005211AC">
        <w:tc>
          <w:tcPr>
            <w:tcW w:w="1168" w:type="pct"/>
            <w:tcBorders>
              <w:bottom w:val="single" w:sz="4" w:space="0" w:color="auto"/>
            </w:tcBorders>
          </w:tcPr>
          <w:p w:rsidR="008A3DA8" w:rsidRPr="00954FFB" w:rsidRDefault="00CC15AD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518" w:type="pct"/>
          </w:tcPr>
          <w:p w:rsidR="008A3DA8" w:rsidRPr="00954FFB" w:rsidRDefault="008A3DA8" w:rsidP="005211A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8A3DA8" w:rsidRPr="00954FFB" w:rsidRDefault="00CC15AD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16/101</w:t>
            </w:r>
          </w:p>
        </w:tc>
      </w:tr>
    </w:tbl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8A3DA8" w:rsidRPr="002E416D" w:rsidRDefault="008A3DA8" w:rsidP="008A3DA8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C15AD" w:rsidRPr="00745557" w:rsidRDefault="00CC15AD" w:rsidP="00CC15AD">
      <w:pPr>
        <w:pStyle w:val="af4"/>
        <w:rPr>
          <w:sz w:val="22"/>
          <w:szCs w:val="22"/>
        </w:rPr>
      </w:pPr>
      <w:r w:rsidRPr="00745557">
        <w:rPr>
          <w:sz w:val="22"/>
          <w:szCs w:val="22"/>
        </w:rPr>
        <w:t xml:space="preserve">О внесении изменений </w:t>
      </w:r>
      <w:bookmarkStart w:id="1" w:name="_Hlk114228605"/>
      <w:r w:rsidRPr="00745557">
        <w:rPr>
          <w:sz w:val="22"/>
          <w:szCs w:val="22"/>
        </w:rPr>
        <w:t xml:space="preserve">в решение Тужинской районной Думы </w:t>
      </w:r>
      <w:r w:rsidRPr="00745557">
        <w:rPr>
          <w:sz w:val="22"/>
          <w:szCs w:val="22"/>
        </w:rPr>
        <w:br/>
        <w:t>Кировской области от 08.07.202</w:t>
      </w:r>
      <w:r w:rsidR="008C26B2">
        <w:rPr>
          <w:sz w:val="22"/>
          <w:szCs w:val="22"/>
        </w:rPr>
        <w:t>0</w:t>
      </w:r>
      <w:r w:rsidRPr="00745557">
        <w:rPr>
          <w:sz w:val="22"/>
          <w:szCs w:val="22"/>
        </w:rPr>
        <w:t xml:space="preserve"> № </w:t>
      </w:r>
      <w:bookmarkEnd w:id="1"/>
      <w:r w:rsidRPr="00745557">
        <w:rPr>
          <w:sz w:val="22"/>
          <w:szCs w:val="22"/>
        </w:rPr>
        <w:t>47/349</w:t>
      </w:r>
    </w:p>
    <w:p w:rsidR="008A3DA8" w:rsidRPr="00CC15AD" w:rsidRDefault="008A3DA8" w:rsidP="00CC1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C15AD" w:rsidRPr="00CC15AD" w:rsidRDefault="00CC15AD" w:rsidP="00CC1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15AD">
        <w:rPr>
          <w:rFonts w:ascii="Times New Roman" w:hAnsi="Times New Roman" w:cs="Times New Roman"/>
        </w:rPr>
        <w:t xml:space="preserve">В соответствии с Федеральными законами от 05.12.2022 № 498-ФЗ «О внесении изменений </w:t>
      </w:r>
      <w:r>
        <w:rPr>
          <w:rFonts w:ascii="Times New Roman" w:hAnsi="Times New Roman" w:cs="Times New Roman"/>
        </w:rPr>
        <w:br/>
      </w:r>
      <w:r w:rsidRPr="00CC15AD">
        <w:rPr>
          <w:rFonts w:ascii="Times New Roman" w:hAnsi="Times New Roman" w:cs="Times New Roman"/>
        </w:rPr>
        <w:t xml:space="preserve">в отдельные законодательные акты Российской Федерации», от 28.12.2022 № 569-ФЗ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proofErr w:type="spellStart"/>
      <w:r w:rsidRPr="00CC15AD">
        <w:rPr>
          <w:rFonts w:ascii="Times New Roman" w:hAnsi="Times New Roman" w:cs="Times New Roman"/>
        </w:rPr>
        <w:t>Тужинская</w:t>
      </w:r>
      <w:proofErr w:type="spellEnd"/>
      <w:r w:rsidRPr="00CC15AD">
        <w:rPr>
          <w:rFonts w:ascii="Times New Roman" w:hAnsi="Times New Roman" w:cs="Times New Roman"/>
        </w:rPr>
        <w:t xml:space="preserve"> районная Дума РЕШИЛА:</w:t>
      </w:r>
    </w:p>
    <w:p w:rsidR="00CC15AD" w:rsidRPr="00CC15AD" w:rsidRDefault="00CC15AD" w:rsidP="00CC15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15AD">
        <w:rPr>
          <w:rFonts w:ascii="Times New Roman" w:hAnsi="Times New Roman" w:cs="Times New Roman"/>
        </w:rPr>
        <w:t>Внести в решение Тужинской районной Думы от 08.07.2020 № 47/349 «Об утверждении Положения о муниципальной службе в Тужинском муниципальном районе» (далее - Положение) следующие изменения:</w:t>
      </w:r>
    </w:p>
    <w:p w:rsidR="00CC15AD" w:rsidRPr="00CC15AD" w:rsidRDefault="00CC15AD" w:rsidP="00CC15AD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15AD">
        <w:rPr>
          <w:rFonts w:ascii="Times New Roman" w:hAnsi="Times New Roman" w:cs="Times New Roman"/>
        </w:rPr>
        <w:t>Часть 1 статьи 11 Положения «Ограничения, связанные с муниципальной службой» дополнить пунктом 12 следующего содержания:</w:t>
      </w:r>
    </w:p>
    <w:p w:rsidR="00CC15AD" w:rsidRPr="00CC15AD" w:rsidRDefault="00CC15AD" w:rsidP="00CC15AD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C15AD">
        <w:rPr>
          <w:rFonts w:ascii="Times New Roman" w:hAnsi="Times New Roman" w:cs="Times New Roman"/>
        </w:rPr>
        <w:t xml:space="preserve">«12) приобретения им статуса иностранного агента.». </w:t>
      </w:r>
    </w:p>
    <w:p w:rsidR="00CC15AD" w:rsidRPr="00CC15AD" w:rsidRDefault="00CC15AD" w:rsidP="00CC15AD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15AD">
        <w:rPr>
          <w:rFonts w:ascii="Times New Roman" w:hAnsi="Times New Roman" w:cs="Times New Roman"/>
        </w:rPr>
        <w:t xml:space="preserve">Часть 1 статьи 17 Положения «Основания для расторжения трудового договора </w:t>
      </w:r>
      <w:r>
        <w:rPr>
          <w:rFonts w:ascii="Times New Roman" w:hAnsi="Times New Roman" w:cs="Times New Roman"/>
        </w:rPr>
        <w:br/>
      </w:r>
      <w:r w:rsidRPr="00CC15AD">
        <w:rPr>
          <w:rFonts w:ascii="Times New Roman" w:hAnsi="Times New Roman" w:cs="Times New Roman"/>
        </w:rPr>
        <w:t>с муниципальным служащим» дополнить пунктом 1.5. следующего содержания:</w:t>
      </w:r>
    </w:p>
    <w:p w:rsidR="00CC15AD" w:rsidRPr="00CC15AD" w:rsidRDefault="00CC15AD" w:rsidP="00CC15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15AD">
        <w:rPr>
          <w:rFonts w:ascii="Times New Roman" w:hAnsi="Times New Roman" w:cs="Times New Roman"/>
        </w:rPr>
        <w:t>«1.5. приобретения муниципальным служащим статуса иностранного агента.».</w:t>
      </w:r>
    </w:p>
    <w:p w:rsidR="00CC15AD" w:rsidRPr="00CC15AD" w:rsidRDefault="00CC15AD" w:rsidP="00CC15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15AD">
        <w:rPr>
          <w:rFonts w:ascii="Times New Roman" w:eastAsia="Calibri" w:hAnsi="Times New Roman" w:cs="Times New Roman"/>
          <w:bCs/>
        </w:rPr>
        <w:t>1.3. В пункте 4 статьи 26 Положения слова «Пенсионного фонда Российской Федерации» заменить словами «Фонда пенсионного и социального страхования Российской Федерации.».</w:t>
      </w:r>
    </w:p>
    <w:p w:rsidR="00CC15AD" w:rsidRPr="00CC15AD" w:rsidRDefault="00CC15AD" w:rsidP="00CC15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15AD">
        <w:rPr>
          <w:rFonts w:ascii="Times New Roman" w:hAnsi="Times New Roman" w:cs="Times New Roman"/>
        </w:rPr>
        <w:lastRenderedPageBreak/>
        <w:t>Настоящее решение вступает в силу со дня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A3DA8" w:rsidRPr="00DD3060" w:rsidRDefault="008A3DA8" w:rsidP="008A3DA8">
      <w:pPr>
        <w:pStyle w:val="af4"/>
        <w:ind w:firstLine="709"/>
        <w:jc w:val="both"/>
        <w:rPr>
          <w:b w:val="0"/>
          <w:sz w:val="22"/>
          <w:szCs w:val="22"/>
        </w:rPr>
      </w:pPr>
    </w:p>
    <w:p w:rsidR="008A3DA8" w:rsidRPr="00742F18" w:rsidRDefault="008A3DA8" w:rsidP="008A3DA8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8A3DA8" w:rsidRPr="00742F18" w:rsidRDefault="008A3DA8" w:rsidP="008A3DA8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8A3DA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A3DA8" w:rsidRPr="00742F1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8A3DA8" w:rsidRPr="002E416D" w:rsidRDefault="008A3DA8" w:rsidP="008A3DA8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DA8" w:rsidRPr="00954FFB" w:rsidRDefault="008A3DA8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8A3DA8" w:rsidRPr="00954FFB" w:rsidTr="005211AC">
        <w:tc>
          <w:tcPr>
            <w:tcW w:w="1168" w:type="pct"/>
            <w:tcBorders>
              <w:bottom w:val="single" w:sz="4" w:space="0" w:color="auto"/>
            </w:tcBorders>
          </w:tcPr>
          <w:p w:rsidR="008A3DA8" w:rsidRPr="00954FFB" w:rsidRDefault="00CC15AD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518" w:type="pct"/>
          </w:tcPr>
          <w:p w:rsidR="008A3DA8" w:rsidRPr="00954FFB" w:rsidRDefault="008A3DA8" w:rsidP="005211A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8A3DA8" w:rsidRPr="00954FFB" w:rsidRDefault="00CC15AD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16/102</w:t>
            </w:r>
          </w:p>
        </w:tc>
      </w:tr>
    </w:tbl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8A3DA8" w:rsidRPr="002E416D" w:rsidRDefault="008A3DA8" w:rsidP="008A3DA8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C15AD" w:rsidRPr="00CC15AD" w:rsidRDefault="00CC15AD" w:rsidP="00CC15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15AD">
        <w:rPr>
          <w:rFonts w:ascii="Times New Roman" w:hAnsi="Times New Roman" w:cs="Times New Roman"/>
          <w:b/>
        </w:rPr>
        <w:t xml:space="preserve">Об утверждении отчета об исполнении Программы приватизации муниципального имущества муниципального образования </w:t>
      </w:r>
      <w:proofErr w:type="spellStart"/>
      <w:r w:rsidRPr="00CC15AD">
        <w:rPr>
          <w:rFonts w:ascii="Times New Roman" w:hAnsi="Times New Roman" w:cs="Times New Roman"/>
          <w:b/>
        </w:rPr>
        <w:t>Тужинский</w:t>
      </w:r>
      <w:proofErr w:type="spellEnd"/>
      <w:r w:rsidRPr="00CC15AD">
        <w:rPr>
          <w:rFonts w:ascii="Times New Roman" w:hAnsi="Times New Roman" w:cs="Times New Roman"/>
          <w:b/>
        </w:rPr>
        <w:t xml:space="preserve"> муниципальный район Кировской области за 2022 год</w:t>
      </w:r>
    </w:p>
    <w:p w:rsidR="00CC15AD" w:rsidRPr="00CC15AD" w:rsidRDefault="00CC15AD" w:rsidP="00CC15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15AD" w:rsidRPr="00CC15AD" w:rsidRDefault="00CC15AD" w:rsidP="00CC1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CC15AD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В соответствии с Федеральным </w:t>
      </w:r>
      <w:hyperlink r:id="rId22" w:history="1">
        <w:r w:rsidRPr="00CC15AD">
          <w:rPr>
            <w:rFonts w:ascii="Times New Roman" w:eastAsia="Calibri" w:hAnsi="Times New Roman" w:cs="Times New Roman"/>
            <w:bCs/>
            <w:color w:val="000000"/>
            <w:lang w:eastAsia="en-US"/>
          </w:rPr>
          <w:t>законом</w:t>
        </w:r>
      </w:hyperlink>
      <w:r w:rsidRPr="00CC15AD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от 21.12.2001 № 178-ФЗ «О приватизации государственного и муниципального имущества», на основании решения Тужинской районной Думы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br/>
      </w:r>
      <w:r w:rsidRPr="00CC15AD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от 01.06.2012 № 17/125 «Об утверждении </w:t>
      </w:r>
      <w:hyperlink r:id="rId23" w:history="1">
        <w:r w:rsidRPr="00CC15AD">
          <w:rPr>
            <w:rFonts w:ascii="Times New Roman" w:hAnsi="Times New Roman" w:cs="Times New Roman"/>
            <w:color w:val="000000"/>
          </w:rPr>
          <w:t>порядка</w:t>
        </w:r>
      </w:hyperlink>
      <w:r w:rsidRPr="00CC15AD">
        <w:rPr>
          <w:rFonts w:ascii="Times New Roman" w:hAnsi="Times New Roman" w:cs="Times New Roman"/>
          <w:color w:val="000000"/>
        </w:rPr>
        <w:t xml:space="preserve"> планирования и принятия решений об условиях приватизации муниципального имущества муниципального образования </w:t>
      </w:r>
      <w:proofErr w:type="spellStart"/>
      <w:r w:rsidRPr="00CC15AD">
        <w:rPr>
          <w:rFonts w:ascii="Times New Roman" w:hAnsi="Times New Roman" w:cs="Times New Roman"/>
          <w:color w:val="000000"/>
        </w:rPr>
        <w:t>Тужинский</w:t>
      </w:r>
      <w:proofErr w:type="spellEnd"/>
      <w:r w:rsidRPr="00CC15AD">
        <w:rPr>
          <w:rFonts w:ascii="Times New Roman" w:hAnsi="Times New Roman" w:cs="Times New Roman"/>
          <w:color w:val="000000"/>
        </w:rPr>
        <w:t xml:space="preserve"> муниципальный район Кировской области»</w:t>
      </w:r>
      <w:r w:rsidRPr="00CC15AD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, </w:t>
      </w:r>
      <w:r w:rsidRPr="00CC15AD">
        <w:rPr>
          <w:rFonts w:ascii="Times New Roman" w:hAnsi="Times New Roman" w:cs="Times New Roman"/>
          <w:color w:val="000000"/>
        </w:rPr>
        <w:t xml:space="preserve">Устава муниципального образования </w:t>
      </w:r>
      <w:proofErr w:type="spellStart"/>
      <w:r w:rsidRPr="00CC15AD">
        <w:rPr>
          <w:rFonts w:ascii="Times New Roman" w:hAnsi="Times New Roman" w:cs="Times New Roman"/>
          <w:color w:val="000000"/>
        </w:rPr>
        <w:t>Тужинский</w:t>
      </w:r>
      <w:proofErr w:type="spellEnd"/>
      <w:r w:rsidRPr="00CC15AD">
        <w:rPr>
          <w:rFonts w:ascii="Times New Roman" w:hAnsi="Times New Roman" w:cs="Times New Roman"/>
          <w:color w:val="000000"/>
        </w:rPr>
        <w:t xml:space="preserve"> муниципальный район районная Дума РЕШИЛА:</w:t>
      </w:r>
    </w:p>
    <w:p w:rsidR="00CC15AD" w:rsidRPr="00CC15AD" w:rsidRDefault="00CC15AD" w:rsidP="00CC1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CC15AD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1. Утвердить </w:t>
      </w:r>
      <w:hyperlink r:id="rId24" w:history="1">
        <w:r w:rsidRPr="00CC15AD">
          <w:rPr>
            <w:rFonts w:ascii="Times New Roman" w:eastAsia="Calibri" w:hAnsi="Times New Roman" w:cs="Times New Roman"/>
            <w:bCs/>
            <w:color w:val="000000"/>
            <w:lang w:eastAsia="en-US"/>
          </w:rPr>
          <w:t>отчет</w:t>
        </w:r>
      </w:hyperlink>
      <w:r w:rsidRPr="00CC15AD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об исполнении </w:t>
      </w:r>
      <w:r w:rsidRPr="00CC15AD">
        <w:rPr>
          <w:rFonts w:ascii="Times New Roman" w:hAnsi="Times New Roman" w:cs="Times New Roman"/>
        </w:rPr>
        <w:t xml:space="preserve">Программы приватизации муниципального имущества муниципального образования </w:t>
      </w:r>
      <w:proofErr w:type="spellStart"/>
      <w:r w:rsidRPr="00CC15AD">
        <w:rPr>
          <w:rFonts w:ascii="Times New Roman" w:hAnsi="Times New Roman" w:cs="Times New Roman"/>
        </w:rPr>
        <w:t>Тужинский</w:t>
      </w:r>
      <w:proofErr w:type="spellEnd"/>
      <w:r w:rsidRPr="00CC15AD">
        <w:rPr>
          <w:rFonts w:ascii="Times New Roman" w:hAnsi="Times New Roman" w:cs="Times New Roman"/>
        </w:rPr>
        <w:t xml:space="preserve">  муниципальный  район Кировской области за 2022 год согласно приложению.</w:t>
      </w:r>
    </w:p>
    <w:p w:rsidR="00CC15AD" w:rsidRPr="00CC15AD" w:rsidRDefault="00CC15AD" w:rsidP="00CC15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15AD">
        <w:rPr>
          <w:rFonts w:ascii="Times New Roman" w:hAnsi="Times New Roman" w:cs="Times New Roman"/>
        </w:rPr>
        <w:t>2.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A3DA8" w:rsidRPr="00DD3060" w:rsidRDefault="008A3DA8" w:rsidP="008A3DA8">
      <w:pPr>
        <w:pStyle w:val="af4"/>
        <w:ind w:firstLine="709"/>
        <w:jc w:val="both"/>
        <w:rPr>
          <w:b w:val="0"/>
          <w:sz w:val="22"/>
          <w:szCs w:val="22"/>
        </w:rPr>
      </w:pPr>
    </w:p>
    <w:p w:rsidR="008A3DA8" w:rsidRPr="00742F18" w:rsidRDefault="008A3DA8" w:rsidP="008A3DA8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8A3DA8" w:rsidRPr="00742F18" w:rsidRDefault="008A3DA8" w:rsidP="008A3DA8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8A3DA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A3DA8" w:rsidRPr="00742F1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8A3DA8" w:rsidRPr="002E416D" w:rsidRDefault="008A3DA8" w:rsidP="008A3DA8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8A3DA8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Приложение </w:t>
      </w:r>
    </w:p>
    <w:p w:rsidR="008A3DA8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8A3DA8" w:rsidRPr="00954FFB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8A3DA8" w:rsidRPr="00954FFB" w:rsidRDefault="008A3DA8" w:rsidP="008A3DA8">
      <w:pPr>
        <w:spacing w:after="0" w:line="240" w:lineRule="auto"/>
        <w:rPr>
          <w:rFonts w:ascii="Times New Roman" w:hAnsi="Times New Roman" w:cs="Times New Roman"/>
        </w:rPr>
      </w:pPr>
    </w:p>
    <w:p w:rsidR="008A3DA8" w:rsidRPr="00954FFB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</w:t>
      </w:r>
      <w:r w:rsidRPr="00954FFB">
        <w:rPr>
          <w:rFonts w:ascii="Times New Roman" w:hAnsi="Times New Roman" w:cs="Times New Roman"/>
        </w:rPr>
        <w:t xml:space="preserve"> Тужинской районной </w:t>
      </w:r>
      <w:r w:rsidR="005211AC">
        <w:rPr>
          <w:rFonts w:ascii="Times New Roman" w:hAnsi="Times New Roman" w:cs="Times New Roman"/>
        </w:rPr>
        <w:t>Д</w:t>
      </w:r>
      <w:r w:rsidRPr="00954FFB">
        <w:rPr>
          <w:rFonts w:ascii="Times New Roman" w:hAnsi="Times New Roman" w:cs="Times New Roman"/>
        </w:rPr>
        <w:t>умы</w:t>
      </w:r>
    </w:p>
    <w:p w:rsidR="008A3DA8" w:rsidRPr="00954FFB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CC15AD">
        <w:rPr>
          <w:rFonts w:ascii="Times New Roman" w:hAnsi="Times New Roman" w:cs="Times New Roman"/>
        </w:rPr>
        <w:t>17.02.2023</w:t>
      </w:r>
      <w:r>
        <w:rPr>
          <w:rFonts w:ascii="Times New Roman" w:hAnsi="Times New Roman" w:cs="Times New Roman"/>
        </w:rPr>
        <w:t xml:space="preserve"> </w:t>
      </w:r>
      <w:r w:rsidRPr="00954FFB">
        <w:rPr>
          <w:rFonts w:ascii="Times New Roman" w:hAnsi="Times New Roman" w:cs="Times New Roman"/>
        </w:rPr>
        <w:t xml:space="preserve">№ </w:t>
      </w:r>
      <w:r w:rsidR="00CC15AD">
        <w:rPr>
          <w:rFonts w:ascii="Times New Roman" w:hAnsi="Times New Roman" w:cs="Times New Roman"/>
        </w:rPr>
        <w:t>16/102</w:t>
      </w:r>
    </w:p>
    <w:p w:rsidR="008A3DA8" w:rsidRPr="00954FFB" w:rsidRDefault="008A3DA8" w:rsidP="008A3DA8">
      <w:pPr>
        <w:spacing w:after="0" w:line="240" w:lineRule="auto"/>
        <w:rPr>
          <w:rFonts w:ascii="Times New Roman" w:hAnsi="Times New Roman" w:cs="Times New Roman"/>
        </w:rPr>
      </w:pPr>
    </w:p>
    <w:p w:rsidR="00CC15AD" w:rsidRPr="00CC15AD" w:rsidRDefault="00CC15AD" w:rsidP="00CC15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15AD">
        <w:rPr>
          <w:rFonts w:ascii="Times New Roman" w:hAnsi="Times New Roman" w:cs="Times New Roman"/>
          <w:b/>
        </w:rPr>
        <w:t>ОТЧЕТ</w:t>
      </w:r>
      <w:r w:rsidRPr="00CC15AD">
        <w:rPr>
          <w:rFonts w:ascii="Times New Roman" w:hAnsi="Times New Roman" w:cs="Times New Roman"/>
          <w:b/>
        </w:rPr>
        <w:br/>
        <w:t xml:space="preserve">об исполнении Программы приватизации муниципального имущества муниципального образования </w:t>
      </w:r>
      <w:proofErr w:type="spellStart"/>
      <w:r w:rsidRPr="00CC15AD">
        <w:rPr>
          <w:rFonts w:ascii="Times New Roman" w:hAnsi="Times New Roman" w:cs="Times New Roman"/>
          <w:b/>
        </w:rPr>
        <w:t>Тужинский</w:t>
      </w:r>
      <w:proofErr w:type="spellEnd"/>
      <w:r w:rsidRPr="00CC15AD">
        <w:rPr>
          <w:rFonts w:ascii="Times New Roman" w:hAnsi="Times New Roman" w:cs="Times New Roman"/>
          <w:b/>
        </w:rPr>
        <w:t xml:space="preserve"> </w:t>
      </w:r>
      <w:proofErr w:type="gramStart"/>
      <w:r w:rsidRPr="00CC15AD">
        <w:rPr>
          <w:rFonts w:ascii="Times New Roman" w:hAnsi="Times New Roman" w:cs="Times New Roman"/>
          <w:b/>
        </w:rPr>
        <w:t>муниципальный  район</w:t>
      </w:r>
      <w:proofErr w:type="gramEnd"/>
      <w:r w:rsidRPr="00CC15AD">
        <w:rPr>
          <w:rFonts w:ascii="Times New Roman" w:hAnsi="Times New Roman" w:cs="Times New Roman"/>
          <w:b/>
        </w:rPr>
        <w:t xml:space="preserve"> Кировской области за 2022 год</w:t>
      </w:r>
    </w:p>
    <w:p w:rsidR="00CC15AD" w:rsidRPr="00CC15AD" w:rsidRDefault="00CC15AD" w:rsidP="00CC15A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25"/>
        <w:gridCol w:w="1424"/>
        <w:gridCol w:w="2104"/>
        <w:gridCol w:w="1740"/>
        <w:gridCol w:w="1282"/>
      </w:tblGrid>
      <w:tr w:rsidR="00CC15AD" w:rsidRPr="00CC15AD" w:rsidTr="00CC15AD">
        <w:trPr>
          <w:trHeight w:val="189"/>
        </w:trPr>
        <w:tc>
          <w:tcPr>
            <w:tcW w:w="675" w:type="dxa"/>
            <w:vAlign w:val="center"/>
          </w:tcPr>
          <w:p w:rsidR="00CC15AD" w:rsidRPr="00CC15AD" w:rsidRDefault="00CC15AD" w:rsidP="00CC15AD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5" w:type="dxa"/>
            <w:vAlign w:val="center"/>
          </w:tcPr>
          <w:p w:rsidR="00CC15AD" w:rsidRPr="00CC15AD" w:rsidRDefault="00CC15AD" w:rsidP="00CC15AD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424" w:type="dxa"/>
            <w:vAlign w:val="center"/>
          </w:tcPr>
          <w:p w:rsidR="00CC15AD" w:rsidRPr="00CC15AD" w:rsidRDefault="00CC15AD" w:rsidP="00CC15AD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>Способ приватизации</w:t>
            </w:r>
          </w:p>
        </w:tc>
        <w:tc>
          <w:tcPr>
            <w:tcW w:w="2104" w:type="dxa"/>
          </w:tcPr>
          <w:p w:rsidR="00CC15AD" w:rsidRPr="00CC15AD" w:rsidRDefault="00CC15AD" w:rsidP="00CC15AD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>Цена продажи, запланированная Программой (с НДС), руб.</w:t>
            </w:r>
          </w:p>
        </w:tc>
        <w:tc>
          <w:tcPr>
            <w:tcW w:w="1740" w:type="dxa"/>
            <w:vAlign w:val="center"/>
          </w:tcPr>
          <w:p w:rsidR="00CC15AD" w:rsidRPr="00CC15AD" w:rsidRDefault="00CC15AD" w:rsidP="00CC15AD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>Дата договора купли-продажи</w:t>
            </w:r>
          </w:p>
        </w:tc>
        <w:tc>
          <w:tcPr>
            <w:tcW w:w="1282" w:type="dxa"/>
            <w:vAlign w:val="center"/>
          </w:tcPr>
          <w:p w:rsidR="00CC15AD" w:rsidRPr="00CC15AD" w:rsidRDefault="00CC15AD" w:rsidP="00CC15AD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>Цена продажи (с НДС), руб.</w:t>
            </w:r>
          </w:p>
        </w:tc>
      </w:tr>
      <w:tr w:rsidR="00CC15AD" w:rsidRPr="00CC15AD" w:rsidTr="005211AC">
        <w:trPr>
          <w:trHeight w:val="221"/>
        </w:trPr>
        <w:tc>
          <w:tcPr>
            <w:tcW w:w="675" w:type="dxa"/>
            <w:vAlign w:val="center"/>
          </w:tcPr>
          <w:p w:rsidR="00CC15AD" w:rsidRPr="00CC15AD" w:rsidRDefault="00CC15AD" w:rsidP="00CC15AD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5" w:type="dxa"/>
            <w:vAlign w:val="center"/>
          </w:tcPr>
          <w:p w:rsidR="00CC15AD" w:rsidRPr="00CC15AD" w:rsidRDefault="00CC15AD" w:rsidP="00CC15AD">
            <w:pPr>
              <w:tabs>
                <w:tab w:val="center" w:pos="4677"/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 xml:space="preserve">Нежилое здание с земельным </w:t>
            </w:r>
            <w:proofErr w:type="gramStart"/>
            <w:r w:rsidRPr="00CC15AD">
              <w:rPr>
                <w:rFonts w:ascii="Times New Roman" w:hAnsi="Times New Roman" w:cs="Times New Roman"/>
              </w:rPr>
              <w:t>участком,  адрес</w:t>
            </w:r>
            <w:proofErr w:type="gramEnd"/>
            <w:r w:rsidRPr="00CC15AD">
              <w:rPr>
                <w:rFonts w:ascii="Times New Roman" w:hAnsi="Times New Roman" w:cs="Times New Roman"/>
              </w:rPr>
              <w:t xml:space="preserve">: Кировская область, </w:t>
            </w:r>
            <w:proofErr w:type="spellStart"/>
            <w:r w:rsidRPr="00CC15AD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CC15AD">
              <w:rPr>
                <w:rFonts w:ascii="Times New Roman" w:hAnsi="Times New Roman" w:cs="Times New Roman"/>
              </w:rPr>
              <w:t xml:space="preserve"> района, с. </w:t>
            </w:r>
            <w:proofErr w:type="spellStart"/>
            <w:r w:rsidRPr="00CC15AD">
              <w:rPr>
                <w:rFonts w:ascii="Times New Roman" w:hAnsi="Times New Roman" w:cs="Times New Roman"/>
              </w:rPr>
              <w:t>Пачи</w:t>
            </w:r>
            <w:proofErr w:type="spellEnd"/>
            <w:r w:rsidRPr="00CC15AD">
              <w:rPr>
                <w:rFonts w:ascii="Times New Roman" w:hAnsi="Times New Roman" w:cs="Times New Roman"/>
              </w:rPr>
              <w:t xml:space="preserve">, ул. Центральная, д. </w:t>
            </w:r>
            <w:r w:rsidRPr="00CC15AD">
              <w:rPr>
                <w:rFonts w:ascii="Times New Roman" w:hAnsi="Times New Roman" w:cs="Times New Roman"/>
              </w:rPr>
              <w:lastRenderedPageBreak/>
              <w:t xml:space="preserve">5. Площадь 150 </w:t>
            </w:r>
            <w:proofErr w:type="spellStart"/>
            <w:r w:rsidRPr="00CC15AD">
              <w:rPr>
                <w:rFonts w:ascii="Times New Roman" w:hAnsi="Times New Roman" w:cs="Times New Roman"/>
              </w:rPr>
              <w:t>кв.м</w:t>
            </w:r>
            <w:proofErr w:type="spellEnd"/>
            <w:r w:rsidRPr="00CC15AD">
              <w:rPr>
                <w:rFonts w:ascii="Times New Roman" w:hAnsi="Times New Roman" w:cs="Times New Roman"/>
              </w:rPr>
              <w:t>., материал стен – кирпич, 1985 года постройки</w:t>
            </w:r>
          </w:p>
        </w:tc>
        <w:tc>
          <w:tcPr>
            <w:tcW w:w="1424" w:type="dxa"/>
            <w:vAlign w:val="center"/>
          </w:tcPr>
          <w:p w:rsidR="00CC15AD" w:rsidRPr="00CC15AD" w:rsidRDefault="00CC15AD" w:rsidP="00CC1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lastRenderedPageBreak/>
              <w:t>продажа с открытого аукциона</w:t>
            </w:r>
          </w:p>
        </w:tc>
        <w:tc>
          <w:tcPr>
            <w:tcW w:w="2104" w:type="dxa"/>
            <w:vAlign w:val="center"/>
          </w:tcPr>
          <w:p w:rsidR="00CC15AD" w:rsidRPr="00CC15AD" w:rsidRDefault="00CC15AD" w:rsidP="00CC15AD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740" w:type="dxa"/>
            <w:vAlign w:val="center"/>
          </w:tcPr>
          <w:p w:rsidR="00CC15AD" w:rsidRPr="00CC15AD" w:rsidRDefault="00CC15AD" w:rsidP="00CC15AD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AD">
              <w:rPr>
                <w:rFonts w:ascii="Times New Roman" w:hAnsi="Times New Roman" w:cs="Times New Roman"/>
              </w:rPr>
              <w:t>Не продано</w:t>
            </w:r>
          </w:p>
        </w:tc>
        <w:tc>
          <w:tcPr>
            <w:tcW w:w="1282" w:type="dxa"/>
            <w:vAlign w:val="center"/>
          </w:tcPr>
          <w:p w:rsidR="00CC15AD" w:rsidRPr="00CC15AD" w:rsidRDefault="00CC15AD" w:rsidP="00CC15AD">
            <w:pPr>
              <w:pStyle w:val="a4"/>
              <w:ind w:firstLine="35"/>
              <w:jc w:val="center"/>
              <w:rPr>
                <w:rFonts w:ascii="Times New Roman" w:hAnsi="Times New Roman"/>
              </w:rPr>
            </w:pPr>
            <w:r w:rsidRPr="00CC15AD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8A3DA8" w:rsidRPr="00954FFB" w:rsidRDefault="008A3DA8" w:rsidP="008A3DA8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8A3DA8" w:rsidRPr="00954FFB" w:rsidRDefault="008A3DA8" w:rsidP="008A3DA8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DA8" w:rsidRPr="00954FFB" w:rsidRDefault="008A3DA8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8A3DA8" w:rsidRPr="00954FFB" w:rsidTr="005211AC">
        <w:tc>
          <w:tcPr>
            <w:tcW w:w="1168" w:type="pct"/>
            <w:tcBorders>
              <w:bottom w:val="single" w:sz="4" w:space="0" w:color="auto"/>
            </w:tcBorders>
          </w:tcPr>
          <w:p w:rsidR="008A3DA8" w:rsidRPr="00954FFB" w:rsidRDefault="005211AC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518" w:type="pct"/>
          </w:tcPr>
          <w:p w:rsidR="008A3DA8" w:rsidRPr="00954FFB" w:rsidRDefault="008A3DA8" w:rsidP="005211A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8A3DA8" w:rsidRPr="00954FFB" w:rsidRDefault="005211AC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16/103</w:t>
            </w:r>
          </w:p>
        </w:tc>
      </w:tr>
    </w:tbl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8A3DA8" w:rsidRPr="002E416D" w:rsidRDefault="008A3DA8" w:rsidP="005211AC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5211AC" w:rsidRPr="001F3EB1" w:rsidRDefault="005211AC" w:rsidP="005211AC">
      <w:pPr>
        <w:pStyle w:val="af4"/>
        <w:rPr>
          <w:sz w:val="22"/>
          <w:szCs w:val="22"/>
        </w:rPr>
      </w:pPr>
      <w:r w:rsidRPr="001F3EB1">
        <w:rPr>
          <w:sz w:val="22"/>
          <w:szCs w:val="22"/>
        </w:rPr>
        <w:t>О деятельности Контрольно-счетной комиссии Тужинского района в 2022 году</w:t>
      </w:r>
    </w:p>
    <w:p w:rsidR="008A3DA8" w:rsidRPr="006370EC" w:rsidRDefault="008A3DA8" w:rsidP="008A3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211AC" w:rsidRPr="001F3EB1" w:rsidRDefault="005211AC" w:rsidP="0052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3EB1">
        <w:rPr>
          <w:rFonts w:ascii="Times New Roman" w:hAnsi="Times New Roman" w:cs="Times New Roman"/>
        </w:rPr>
        <w:t xml:space="preserve">В соответствии с пунктом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</w:t>
      </w:r>
      <w:r>
        <w:rPr>
          <w:rFonts w:ascii="Times New Roman" w:hAnsi="Times New Roman" w:cs="Times New Roman"/>
        </w:rPr>
        <w:br/>
      </w:r>
      <w:r w:rsidRPr="001F3EB1">
        <w:rPr>
          <w:rFonts w:ascii="Times New Roman" w:hAnsi="Times New Roman" w:cs="Times New Roman"/>
        </w:rPr>
        <w:t xml:space="preserve">и муниципальных образований», пункта 2 статьи 20 Положения о контрольно-счетной комиссии муниципального образования </w:t>
      </w:r>
      <w:proofErr w:type="spellStart"/>
      <w:r w:rsidRPr="001F3EB1">
        <w:rPr>
          <w:rFonts w:ascii="Times New Roman" w:hAnsi="Times New Roman" w:cs="Times New Roman"/>
        </w:rPr>
        <w:t>Тужинский</w:t>
      </w:r>
      <w:proofErr w:type="spellEnd"/>
      <w:r w:rsidRPr="001F3EB1">
        <w:rPr>
          <w:rFonts w:ascii="Times New Roman" w:hAnsi="Times New Roman" w:cs="Times New Roman"/>
        </w:rPr>
        <w:t xml:space="preserve"> муниципальный район, утвержденного решением Тужинской районной Думы от 13.12.2021 № 4/25, заслушав Отчет о деятельности Контрольно-счетной комиссии Тужинского района за 2022 год, </w:t>
      </w:r>
      <w:proofErr w:type="spellStart"/>
      <w:r w:rsidRPr="001F3EB1">
        <w:rPr>
          <w:rFonts w:ascii="Times New Roman" w:hAnsi="Times New Roman" w:cs="Times New Roman"/>
        </w:rPr>
        <w:t>Тужинская</w:t>
      </w:r>
      <w:proofErr w:type="spellEnd"/>
      <w:r w:rsidRPr="001F3EB1">
        <w:rPr>
          <w:rFonts w:ascii="Times New Roman" w:hAnsi="Times New Roman" w:cs="Times New Roman"/>
        </w:rPr>
        <w:t xml:space="preserve"> районная Дума РЕШИЛА:</w:t>
      </w:r>
    </w:p>
    <w:p w:rsidR="005211AC" w:rsidRPr="001F3EB1" w:rsidRDefault="005211AC" w:rsidP="005211AC">
      <w:pPr>
        <w:pStyle w:val="a7"/>
        <w:numPr>
          <w:ilvl w:val="0"/>
          <w:numId w:val="20"/>
        </w:numPr>
        <w:shd w:val="clear" w:color="auto" w:fill="FFFFFF"/>
        <w:suppressAutoHyphens w:val="0"/>
        <w:spacing w:after="200"/>
        <w:ind w:left="0" w:firstLine="709"/>
        <w:jc w:val="both"/>
        <w:rPr>
          <w:rFonts w:cs="Times New Roman"/>
          <w:sz w:val="22"/>
          <w:szCs w:val="22"/>
        </w:rPr>
      </w:pPr>
      <w:r w:rsidRPr="001F3EB1">
        <w:rPr>
          <w:rFonts w:cs="Times New Roman"/>
          <w:sz w:val="22"/>
          <w:szCs w:val="22"/>
        </w:rPr>
        <w:t>Принять к сведению Отчет о деятельности Контрольно-счетной комиссии Тужинского района за 2022 год согласно приложению.</w:t>
      </w:r>
    </w:p>
    <w:p w:rsidR="005211AC" w:rsidRPr="001F3EB1" w:rsidRDefault="005211AC" w:rsidP="005211AC">
      <w:pPr>
        <w:pStyle w:val="a7"/>
        <w:numPr>
          <w:ilvl w:val="0"/>
          <w:numId w:val="20"/>
        </w:numPr>
        <w:shd w:val="clear" w:color="auto" w:fill="FFFFFF"/>
        <w:suppressAutoHyphens w:val="0"/>
        <w:ind w:left="0" w:firstLine="709"/>
        <w:jc w:val="both"/>
        <w:rPr>
          <w:rFonts w:cs="Times New Roman"/>
          <w:sz w:val="22"/>
          <w:szCs w:val="22"/>
        </w:rPr>
      </w:pPr>
      <w:r w:rsidRPr="001F3EB1">
        <w:rPr>
          <w:rFonts w:cs="Times New Roman"/>
          <w:sz w:val="22"/>
          <w:szCs w:val="22"/>
        </w:rPr>
        <w:t>Отчет о деятельности Контрольно-счетной комиссии Тужинского района за 2022 разместить на официальном сайте Тужинского района и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A3DA8" w:rsidRPr="00DD3060" w:rsidRDefault="008A3DA8" w:rsidP="008A3DA8">
      <w:pPr>
        <w:pStyle w:val="af4"/>
        <w:ind w:firstLine="709"/>
        <w:jc w:val="both"/>
        <w:rPr>
          <w:b w:val="0"/>
          <w:sz w:val="22"/>
          <w:szCs w:val="22"/>
        </w:rPr>
      </w:pPr>
    </w:p>
    <w:p w:rsidR="008A3DA8" w:rsidRPr="00742F18" w:rsidRDefault="008A3DA8" w:rsidP="008A3DA8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8A3DA8" w:rsidRPr="00742F18" w:rsidRDefault="008A3DA8" w:rsidP="008A3DA8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8A3DA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A3DA8" w:rsidRPr="00742F1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8A3DA8" w:rsidRPr="002E416D" w:rsidRDefault="008A3DA8" w:rsidP="008A3DA8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BF7A94" w:rsidRDefault="00BF7A94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8A3DA8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Приложение </w:t>
      </w:r>
    </w:p>
    <w:p w:rsidR="008A3DA8" w:rsidRPr="00954FFB" w:rsidRDefault="008A3DA8" w:rsidP="008A3DA8">
      <w:pPr>
        <w:spacing w:after="0" w:line="240" w:lineRule="auto"/>
        <w:rPr>
          <w:rFonts w:ascii="Times New Roman" w:hAnsi="Times New Roman" w:cs="Times New Roman"/>
        </w:rPr>
      </w:pPr>
    </w:p>
    <w:p w:rsidR="008A3DA8" w:rsidRPr="00954FFB" w:rsidRDefault="005211AC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8A3DA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="008A3DA8" w:rsidRPr="00954FFB">
        <w:rPr>
          <w:rFonts w:ascii="Times New Roman" w:hAnsi="Times New Roman" w:cs="Times New Roman"/>
        </w:rPr>
        <w:t xml:space="preserve"> Тужинской районной </w:t>
      </w:r>
      <w:r>
        <w:rPr>
          <w:rFonts w:ascii="Times New Roman" w:hAnsi="Times New Roman" w:cs="Times New Roman"/>
        </w:rPr>
        <w:t>Д</w:t>
      </w:r>
      <w:r w:rsidR="008A3DA8" w:rsidRPr="00954FFB">
        <w:rPr>
          <w:rFonts w:ascii="Times New Roman" w:hAnsi="Times New Roman" w:cs="Times New Roman"/>
        </w:rPr>
        <w:t>умы</w:t>
      </w:r>
    </w:p>
    <w:p w:rsidR="008A3DA8" w:rsidRPr="00954FFB" w:rsidRDefault="008A3DA8" w:rsidP="008A3DA8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5211AC">
        <w:rPr>
          <w:rFonts w:ascii="Times New Roman" w:hAnsi="Times New Roman" w:cs="Times New Roman"/>
        </w:rPr>
        <w:t>17.02.2023</w:t>
      </w:r>
      <w:r>
        <w:rPr>
          <w:rFonts w:ascii="Times New Roman" w:hAnsi="Times New Roman" w:cs="Times New Roman"/>
        </w:rPr>
        <w:t xml:space="preserve"> </w:t>
      </w:r>
      <w:r w:rsidRPr="00954FFB">
        <w:rPr>
          <w:rFonts w:ascii="Times New Roman" w:hAnsi="Times New Roman" w:cs="Times New Roman"/>
        </w:rPr>
        <w:t xml:space="preserve">№ </w:t>
      </w:r>
      <w:r w:rsidR="005211AC">
        <w:rPr>
          <w:rFonts w:ascii="Times New Roman" w:hAnsi="Times New Roman" w:cs="Times New Roman"/>
        </w:rPr>
        <w:t>16/103</w:t>
      </w:r>
    </w:p>
    <w:p w:rsidR="008A3DA8" w:rsidRPr="00954FFB" w:rsidRDefault="008A3DA8" w:rsidP="008A3DA8">
      <w:pPr>
        <w:spacing w:after="0" w:line="240" w:lineRule="auto"/>
        <w:rPr>
          <w:rFonts w:ascii="Times New Roman" w:hAnsi="Times New Roman" w:cs="Times New Roman"/>
        </w:rPr>
      </w:pPr>
    </w:p>
    <w:p w:rsidR="005211AC" w:rsidRPr="005211AC" w:rsidRDefault="005211AC" w:rsidP="005211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1AC">
        <w:rPr>
          <w:rFonts w:ascii="Times New Roman" w:hAnsi="Times New Roman" w:cs="Times New Roman"/>
          <w:b/>
        </w:rPr>
        <w:t>ОТЧЕТ</w:t>
      </w:r>
    </w:p>
    <w:p w:rsidR="005211AC" w:rsidRDefault="005211AC" w:rsidP="005211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1AC">
        <w:rPr>
          <w:rFonts w:ascii="Times New Roman" w:hAnsi="Times New Roman" w:cs="Times New Roman"/>
          <w:b/>
        </w:rPr>
        <w:t>о деятельности Контрольно-счетной комиссии Тужинского района в 2022 году</w:t>
      </w:r>
    </w:p>
    <w:p w:rsidR="005211AC" w:rsidRPr="005211AC" w:rsidRDefault="005211AC" w:rsidP="005211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Настоящий отчет о деятельности Контрольно-счетной комиссии подготовлен в соответствии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с Бюджетным кодексом РФ, Федеральным законом от 07.02.2011 № 6-ФЗ «Об общих принципах организации и деятельности контрольно-счетных органов субъектов РФ и муниципальных образований, Уставом муниципального образования «</w:t>
      </w:r>
      <w:proofErr w:type="spellStart"/>
      <w:r w:rsidRPr="005211AC">
        <w:rPr>
          <w:rFonts w:ascii="Times New Roman" w:hAnsi="Times New Roman" w:cs="Times New Roman"/>
        </w:rPr>
        <w:t>Тужинский</w:t>
      </w:r>
      <w:proofErr w:type="spellEnd"/>
      <w:r w:rsidRPr="005211AC">
        <w:rPr>
          <w:rFonts w:ascii="Times New Roman" w:hAnsi="Times New Roman" w:cs="Times New Roman"/>
        </w:rPr>
        <w:t xml:space="preserve"> муниципальный район», Положением о Контрольно-счетной комиссии Тужинского района, утвержденным решением Тужинской районной Думы Кировской области от 13.12.2021 № 4/25 и другими нормативными правовыми актами, регулирующими деятельность Контрольно-счетной комиссии Тужинского района.</w:t>
      </w:r>
    </w:p>
    <w:p w:rsidR="005211AC" w:rsidRPr="005211AC" w:rsidRDefault="005211AC" w:rsidP="005211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1AC">
        <w:rPr>
          <w:rFonts w:ascii="Times New Roman" w:hAnsi="Times New Roman" w:cs="Times New Roman"/>
          <w:b/>
        </w:rPr>
        <w:t>Основные итоги деятельности Контрольно-счетной комиссии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Деятельность Контрольно-счетной комиссии в отчетном периоде осуществлялась на основании Плана работы Контрольно-счетной комиссии Тужинского района на 2022 год, утвержденного распоряжением Контрольно-счетной комиссии Тужинского района от 24.12.2021 № 4.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 2022 году Контрольно-счетной комиссией проведено 46 мероприятий, из них: 3 контрольных, 1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 xml:space="preserve">2 экспертно-аналитических и 31 экспертиза проектов нормативных правовых актов.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Контрольными и экспертно-аналитическими мероприятиями было охвачено 23 объекта – это органы местного самоуправления и муниципальные учреждения.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lastRenderedPageBreak/>
        <w:t>Объем проверенных средств составил 59 458 670 рублей.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Выявлено 129 нарушений, из них: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49 – нарушения при формировании и исполнении бюджетов;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74 – нарушения ведения бухгалтерского учета, составления и представления бухгалтерской отчетности;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4 – нарушения в сфере управления и распоряжения муниципальной собственностью;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2 – нарушения при осуществлении муниципальных закупок.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Фактов нецелевого и неэффективного использования бюджетных средств не выявлено.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 адрес проверяемых организаций в отчетном период для принятия мер по устранению выявленных нарушений направлено 5 представлений и 15 предложений.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По результатам принятых мер устранено 86 нарушений или 67% (от выявленных нарушений), привлечено к дисциплинарной ответственности 3 человека.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Основные результаты деятельности Контрольно-счетной комиссии приведены в таблице: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Значение показателя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Количество проведенных контрольных и экспертно-аналитических мероприятий всего, из них: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15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ind w:firstLine="142"/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контрольных мероприятий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3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ind w:firstLine="142"/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экспертно-аналитических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12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31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Количество проведенных совместных контрольных мероприятий с Контрольно-счетной палатой Кировской области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2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 xml:space="preserve">Количество мероприятий, проведенных по требованию прокуратуры 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2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Количество проверенных объектов всего, из них: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23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ind w:firstLine="142"/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объектов контрольных мероприятий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8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ind w:firstLine="142"/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объектов экспертно-аналитических мероприятий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16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Объем проверенных средств при контрольных мероприятиях, тыс. рублей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59 458,67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Количество выявленных нарушений всего, из них: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129/2 151,00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ind w:firstLine="142"/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нарушения при формировании и исполнении бюджетов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49/1 298,90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ind w:firstLine="142"/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нарушения ведения бухгалтерского учета, составления и представления бухгалтерской отчетности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74/852,10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ind w:firstLine="142"/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4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ind w:firstLine="142"/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нарушения при осуществлении муниципальных закупок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2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Количество устраненных нарушений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86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Внесено представлений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5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Количество выполненных представлений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5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 xml:space="preserve">Направлено информационных писем в органы местного самоуправления 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18</w:t>
            </w:r>
          </w:p>
        </w:tc>
      </w:tr>
      <w:tr w:rsidR="005211AC" w:rsidRPr="005211AC" w:rsidTr="005211AC">
        <w:tc>
          <w:tcPr>
            <w:tcW w:w="7763" w:type="dxa"/>
          </w:tcPr>
          <w:p w:rsidR="005211AC" w:rsidRPr="005211AC" w:rsidRDefault="005211AC" w:rsidP="005211AC">
            <w:pPr>
              <w:jc w:val="both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Привлечено лиц к дисциплинарной ответственности</w:t>
            </w:r>
          </w:p>
        </w:tc>
        <w:tc>
          <w:tcPr>
            <w:tcW w:w="1808" w:type="dxa"/>
          </w:tcPr>
          <w:p w:rsidR="005211AC" w:rsidRPr="005211AC" w:rsidRDefault="005211AC" w:rsidP="005211AC">
            <w:pPr>
              <w:jc w:val="center"/>
              <w:rPr>
                <w:sz w:val="22"/>
                <w:szCs w:val="22"/>
              </w:rPr>
            </w:pPr>
            <w:r w:rsidRPr="005211AC">
              <w:rPr>
                <w:sz w:val="22"/>
                <w:szCs w:val="22"/>
              </w:rPr>
              <w:t>3</w:t>
            </w:r>
          </w:p>
        </w:tc>
      </w:tr>
    </w:tbl>
    <w:p w:rsidR="005211AC" w:rsidRPr="005211AC" w:rsidRDefault="005211AC" w:rsidP="005211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1AC">
        <w:rPr>
          <w:rFonts w:ascii="Times New Roman" w:hAnsi="Times New Roman" w:cs="Times New Roman"/>
          <w:b/>
        </w:rPr>
        <w:t>Экспертно-аналитическая деятельность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11AC">
        <w:rPr>
          <w:rFonts w:ascii="Times New Roman" w:hAnsi="Times New Roman" w:cs="Times New Roman"/>
          <w:bCs/>
        </w:rPr>
        <w:t xml:space="preserve">В рамках экспертно-аналитической деятельности проводился предварительный, оперативный </w:t>
      </w:r>
      <w:r>
        <w:rPr>
          <w:rFonts w:ascii="Times New Roman" w:hAnsi="Times New Roman" w:cs="Times New Roman"/>
          <w:bCs/>
        </w:rPr>
        <w:br/>
      </w:r>
      <w:r w:rsidRPr="005211AC">
        <w:rPr>
          <w:rFonts w:ascii="Times New Roman" w:hAnsi="Times New Roman" w:cs="Times New Roman"/>
          <w:bCs/>
        </w:rPr>
        <w:t>и последующий контроль за формированием и исполнением бюджета района, 4 сельских и городского поселений.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11AC">
        <w:rPr>
          <w:rFonts w:ascii="Times New Roman" w:hAnsi="Times New Roman" w:cs="Times New Roman"/>
          <w:bCs/>
        </w:rPr>
        <w:t>Проведено 12 экспертно-аналитических и 31 экспертиза проектов нормативных правовых актов.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В соответствии с требованиями Бюджетного кодекса Российской Федерации в рамках последующего контроля за исполнением бюджета проведена внешняя проверка на годовой отчет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 xml:space="preserve">об исполнении бюджета района и 5 поселений за 2021 год.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Подготовлено 6 заключений, в которых отмечено 45 нарушений и замечаний. В основном это нарушения общих требований к составлению бюджетной, бухгалтерской отчетности. Все нарушения устранены.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Искажения бюджетной отчетности не установлено.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11AC">
        <w:rPr>
          <w:rFonts w:ascii="Times New Roman" w:hAnsi="Times New Roman" w:cs="Times New Roman"/>
          <w:bCs/>
        </w:rPr>
        <w:t>Всего в Контрольно-счетную комиссии поступило 24 проекта решений представительных органов, которые касались вопросов по внесению изменений в бюджет района и поселений на 2022 год и 1 проект постановления об утверждении муниципальной программы.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11AC">
        <w:rPr>
          <w:rFonts w:ascii="Times New Roman" w:hAnsi="Times New Roman" w:cs="Times New Roman"/>
          <w:bCs/>
        </w:rPr>
        <w:t>Все проекты рассмотрены, даны заключения.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11AC">
        <w:rPr>
          <w:rFonts w:ascii="Times New Roman" w:hAnsi="Times New Roman" w:cs="Times New Roman"/>
        </w:rPr>
        <w:t>Выявлено</w:t>
      </w:r>
      <w:r w:rsidRPr="005211AC">
        <w:rPr>
          <w:rFonts w:ascii="Times New Roman" w:hAnsi="Times New Roman" w:cs="Times New Roman"/>
          <w:bCs/>
        </w:rPr>
        <w:t xml:space="preserve"> 14 нарушений. Это нарушения бюджетного кодекса, бюджетного процесса, применения бюджетной классификации, несоблюдение требований Порядка разработки муниципальных программ. 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11AC">
        <w:rPr>
          <w:rFonts w:ascii="Times New Roman" w:hAnsi="Times New Roman" w:cs="Times New Roman"/>
          <w:bCs/>
        </w:rPr>
        <w:t>Устранено 5 нарушений.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lastRenderedPageBreak/>
        <w:t xml:space="preserve">В рамках предварительного контроля проведена экспертиза проекта решения о бюджете района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и бюджетов 5 поселений на 2023 год и плановый период 2024 и 2025 годов.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В ходе экспертизы выявлено не соответствие положений бюджетного процесса бюджетному законодательству в части срока внесения на рассмотрение проекта о бюджете в представительный орган, что повлекло за собой нарушение бюджетного кодекса, в 2 поселениях проекты решения о бюджете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на 2023 год и плановый период 2023-2025 годы были внесены на рассмотрение в представительный орган с нарушением срока.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Всего выявлено нарушений при экспертизе проектов решения о бюджете - 9, устранено – 5.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Кроме того, в рамках экспертно-аналитической деятельности ежеквартально проводился мониторинг исполнения бюджета района и мониторинг реализации 2 региональных проектов: «Обеспечение устойчивого сокращения непригодного для проживания жилищного фонда»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и «Безопасность дорожного движения».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 целом при осуществлении экспертно-аналитической деятельности: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всего выявлено 68 нарушений;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направлено 15 предложений;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устранено 55 нарушений или 81%.</w:t>
      </w:r>
    </w:p>
    <w:p w:rsidR="005211AC" w:rsidRPr="005211AC" w:rsidRDefault="005211AC" w:rsidP="00521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211AC">
        <w:rPr>
          <w:rFonts w:ascii="Times New Roman" w:hAnsi="Times New Roman" w:cs="Times New Roman"/>
          <w:b/>
        </w:rPr>
        <w:t>Контрольная деятельность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 отчетном периоде проведено 3 контрольных мероприятия, из них 2 мероприятия проведены совместно с Контрольно-счетной палатой Кировской области.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  <w:b/>
          <w:bCs/>
          <w:i/>
          <w:iCs/>
        </w:rPr>
        <w:t xml:space="preserve">Проверка законности и эффективности использования бюджетных средств, направленных </w:t>
      </w:r>
      <w:r>
        <w:rPr>
          <w:rFonts w:ascii="Times New Roman" w:hAnsi="Times New Roman" w:cs="Times New Roman"/>
          <w:b/>
          <w:bCs/>
          <w:i/>
          <w:iCs/>
        </w:rPr>
        <w:br/>
      </w:r>
      <w:r w:rsidRPr="005211AC">
        <w:rPr>
          <w:rFonts w:ascii="Times New Roman" w:hAnsi="Times New Roman" w:cs="Times New Roman"/>
          <w:b/>
          <w:bCs/>
          <w:i/>
          <w:iCs/>
        </w:rPr>
        <w:t xml:space="preserve">в 2020-2021 годах и истекшем периоде 2022 года на реализацию государственной программы Кировской области «Развитие физической культуры и спорта» </w:t>
      </w:r>
      <w:r w:rsidRPr="005211AC">
        <w:rPr>
          <w:rFonts w:ascii="Times New Roman" w:hAnsi="Times New Roman" w:cs="Times New Roman"/>
        </w:rPr>
        <w:t>(далее – госпрограмма)</w:t>
      </w:r>
      <w:r w:rsidRPr="005211A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211AC">
        <w:rPr>
          <w:rFonts w:ascii="Times New Roman" w:hAnsi="Times New Roman" w:cs="Times New Roman"/>
        </w:rPr>
        <w:t xml:space="preserve">(совместно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с Контрольно-счетной палатой Кировской области) проведена в: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Муниципальном казенном учреждении дополнительного образования детско-юношеская спортивная школа </w:t>
      </w:r>
      <w:proofErr w:type="spellStart"/>
      <w:r w:rsidRPr="005211AC">
        <w:rPr>
          <w:rFonts w:ascii="Times New Roman" w:hAnsi="Times New Roman" w:cs="Times New Roman"/>
        </w:rPr>
        <w:t>пгт</w:t>
      </w:r>
      <w:proofErr w:type="spellEnd"/>
      <w:r w:rsidRPr="005211AC">
        <w:rPr>
          <w:rFonts w:ascii="Times New Roman" w:hAnsi="Times New Roman" w:cs="Times New Roman"/>
        </w:rPr>
        <w:t xml:space="preserve"> Тужа Кировской области;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Муниципальном казенном учреждении «Отдел культуры, спорта и молодежной политики администрации Тужинского муниципального района.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Объем бюджетных ассигнований в рамках </w:t>
      </w:r>
      <w:proofErr w:type="spellStart"/>
      <w:r w:rsidRPr="005211AC">
        <w:rPr>
          <w:rFonts w:ascii="Times New Roman" w:hAnsi="Times New Roman" w:cs="Times New Roman"/>
        </w:rPr>
        <w:t>госпрогрограммы</w:t>
      </w:r>
      <w:proofErr w:type="spellEnd"/>
      <w:r w:rsidRPr="005211AC">
        <w:rPr>
          <w:rFonts w:ascii="Times New Roman" w:hAnsi="Times New Roman" w:cs="Times New Roman"/>
        </w:rPr>
        <w:t xml:space="preserve">, предоставленных району в виде иных МБТ, в 2022 году, составил 500 000 рублей на финансовую поддержку детско-юношеского спорта,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в целях оснащения детско-юношеской спортивной школ.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Освоение средств осуществлялось в рамках муниципальной программы «Развитие физической культуры и спорта» на 2020-2025 годы.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За счет иных МБТ Детско-юношеской спортивной школой были приобретены: мячи (футбольные, баскетбольные, волейбольные), скакалки, майки игровые, станок лыжный, профиль для обработки лыж, лыжероллеры, ботинки лыжные, палки лыжные, крепления лыжные, утюг лыжный, мази, парафины, эспандер лыжника.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Освоение средств составило 100%.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Кроме того, в рамках муниципальной программы расходование средств осуществлялось еще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по 2 мероприятиям: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- оснащение объектов спортивной инфраструктуры спортивно-технологическим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в рамках которого осуществлялось возмещение средств федерального и областного бюджетов в общей сумме 475 976 рублей по результатам проверки Управления Федерального казначейства по Кировской области;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- проведение районных соревнований, спортивно-массовых мероприятий, участие в районных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 xml:space="preserve">и областных соревнованиях </w:t>
      </w:r>
      <w:proofErr w:type="gramStart"/>
      <w:r w:rsidRPr="005211AC">
        <w:rPr>
          <w:rFonts w:ascii="Times New Roman" w:hAnsi="Times New Roman" w:cs="Times New Roman"/>
        </w:rPr>
        <w:t>для проведения</w:t>
      </w:r>
      <w:proofErr w:type="gramEnd"/>
      <w:r w:rsidRPr="005211AC">
        <w:rPr>
          <w:rFonts w:ascii="Times New Roman" w:hAnsi="Times New Roman" w:cs="Times New Roman"/>
        </w:rPr>
        <w:t xml:space="preserve"> которых за счет средств местного бюджета приобретены сувенирная, полиграфическая продукция, призы для вручения участникам соревнований на общую сумму 118 408 рублей.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 ходе контрольного мероприятия выявлено 43 нарушения: нарушения требований, предъявляемых к оформлению первичных учетных документов, нарушения порядка ведения кассовых операций, нарушения требований, предъявляемых к применению правил ведения бухгалтерского учета, нарушения Порядка разработки, реализации муниципальных программ, а также отсутствие необходимых порядков в области физической культуры и спорта.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По итогам контрольного мероприятия внесено 2 представления, устранено 20 нарушений из 43.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  <w:b/>
          <w:bCs/>
          <w:i/>
          <w:iCs/>
        </w:rPr>
        <w:t xml:space="preserve">Проверка законности и эффективности использования бюджетных средств межбюджетных трансфертов из областного бюджета местным бюджетам, направленных </w:t>
      </w:r>
      <w:r>
        <w:rPr>
          <w:rFonts w:ascii="Times New Roman" w:hAnsi="Times New Roman" w:cs="Times New Roman"/>
          <w:b/>
          <w:bCs/>
          <w:i/>
          <w:iCs/>
        </w:rPr>
        <w:br/>
      </w:r>
      <w:r w:rsidRPr="005211AC">
        <w:rPr>
          <w:rFonts w:ascii="Times New Roman" w:hAnsi="Times New Roman" w:cs="Times New Roman"/>
          <w:b/>
          <w:bCs/>
          <w:i/>
          <w:iCs/>
        </w:rPr>
        <w:t xml:space="preserve">на осуществление дорожной деятельности в отношении автомобильных дорог общего пользования местного значения за 2021 год и истекший период 2022 года </w:t>
      </w:r>
      <w:r w:rsidRPr="005211AC">
        <w:rPr>
          <w:rFonts w:ascii="Times New Roman" w:hAnsi="Times New Roman" w:cs="Times New Roman"/>
        </w:rPr>
        <w:t>(совместно с Контрольно-счетной палатой Кировской области) проведена в: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lastRenderedPageBreak/>
        <w:t>Администрации Тужинского муниципального района;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Администрации Тужинского городского поселения;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Администрации </w:t>
      </w:r>
      <w:proofErr w:type="spellStart"/>
      <w:r w:rsidRPr="005211AC">
        <w:rPr>
          <w:rFonts w:ascii="Times New Roman" w:hAnsi="Times New Roman" w:cs="Times New Roman"/>
        </w:rPr>
        <w:t>Грековского</w:t>
      </w:r>
      <w:proofErr w:type="spellEnd"/>
      <w:r w:rsidRPr="005211AC">
        <w:rPr>
          <w:rFonts w:ascii="Times New Roman" w:hAnsi="Times New Roman" w:cs="Times New Roman"/>
        </w:rPr>
        <w:t xml:space="preserve"> сельского поселения.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Объем проверенных составил 58 216 000 рублей.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  <w:i/>
          <w:iCs/>
        </w:rPr>
        <w:t>На осуществление дорожной деятельности в отношении автомобильных дорог общего пользования</w:t>
      </w:r>
      <w:r w:rsidRPr="005211AC">
        <w:rPr>
          <w:rFonts w:ascii="Times New Roman" w:hAnsi="Times New Roman" w:cs="Times New Roman"/>
        </w:rPr>
        <w:t xml:space="preserve"> в 2021-2022 годы было направлено 38 010 561 рубль, из них: 36 107 487 рублей - средства областного бюджета, 1 903 074 рубля - средства местного бюджета.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Средства были направлены на содержание автомобильных дорог общего пользования местного значения вне границ населенных пунктов в количестве 23 единиц с общей протяженностью 182,5 км.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Освоено за 2021 год и 9 месяцев 2022 года 34 410 657 рублей или 91%, из них: 32 689 968 рубль - средства областного бюджета и 1 720 689 рублей - средства местного бюджета.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211AC">
        <w:rPr>
          <w:rFonts w:ascii="Times New Roman" w:hAnsi="Times New Roman" w:cs="Times New Roman"/>
        </w:rPr>
        <w:t>Кроме того, за счет средств местного бюджета были отремонтированы 2 автомобильные дороги</w:t>
      </w:r>
      <w:r w:rsidRPr="005211AC">
        <w:rPr>
          <w:rFonts w:ascii="Times New Roman" w:hAnsi="Times New Roman" w:cs="Times New Roman"/>
          <w:i/>
          <w:iCs/>
        </w:rPr>
        <w:t xml:space="preserve"> </w:t>
      </w:r>
      <w:r w:rsidRPr="005211AC">
        <w:rPr>
          <w:rFonts w:ascii="Times New Roman" w:hAnsi="Times New Roman" w:cs="Times New Roman"/>
        </w:rPr>
        <w:t>на общую сумму 4 489 286 рублей:</w:t>
      </w:r>
      <w:r w:rsidRPr="005211AC">
        <w:rPr>
          <w:rFonts w:ascii="Times New Roman" w:hAnsi="Times New Roman" w:cs="Times New Roman"/>
          <w:i/>
          <w:iCs/>
        </w:rPr>
        <w:t xml:space="preserve"> в 2021 </w:t>
      </w:r>
      <w:proofErr w:type="gramStart"/>
      <w:r w:rsidRPr="005211AC">
        <w:rPr>
          <w:rFonts w:ascii="Times New Roman" w:hAnsi="Times New Roman" w:cs="Times New Roman"/>
          <w:i/>
          <w:iCs/>
        </w:rPr>
        <w:t>году  -</w:t>
      </w:r>
      <w:proofErr w:type="gramEnd"/>
      <w:r w:rsidRPr="005211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211AC">
        <w:rPr>
          <w:rFonts w:ascii="Times New Roman" w:hAnsi="Times New Roman" w:cs="Times New Roman"/>
          <w:i/>
          <w:iCs/>
        </w:rPr>
        <w:t>Ныр</w:t>
      </w:r>
      <w:proofErr w:type="spellEnd"/>
      <w:r w:rsidRPr="005211AC">
        <w:rPr>
          <w:rFonts w:ascii="Times New Roman" w:hAnsi="Times New Roman" w:cs="Times New Roman"/>
          <w:i/>
          <w:iCs/>
        </w:rPr>
        <w:t>-</w:t>
      </w:r>
      <w:proofErr w:type="spellStart"/>
      <w:r w:rsidRPr="005211AC">
        <w:rPr>
          <w:rFonts w:ascii="Times New Roman" w:hAnsi="Times New Roman" w:cs="Times New Roman"/>
          <w:i/>
          <w:iCs/>
        </w:rPr>
        <w:t>Пиштенур</w:t>
      </w:r>
      <w:proofErr w:type="spellEnd"/>
      <w:r w:rsidRPr="005211AC">
        <w:rPr>
          <w:rFonts w:ascii="Times New Roman" w:hAnsi="Times New Roman" w:cs="Times New Roman"/>
          <w:i/>
          <w:iCs/>
        </w:rPr>
        <w:t xml:space="preserve">-Михайловское протяженностью 610 м </w:t>
      </w:r>
      <w:r>
        <w:rPr>
          <w:rFonts w:ascii="Times New Roman" w:hAnsi="Times New Roman" w:cs="Times New Roman"/>
          <w:i/>
          <w:iCs/>
        </w:rPr>
        <w:br/>
      </w:r>
      <w:r w:rsidRPr="005211AC">
        <w:rPr>
          <w:rFonts w:ascii="Times New Roman" w:hAnsi="Times New Roman" w:cs="Times New Roman"/>
          <w:i/>
          <w:iCs/>
        </w:rPr>
        <w:t xml:space="preserve">и в 2022 году -  </w:t>
      </w:r>
      <w:proofErr w:type="spellStart"/>
      <w:r w:rsidRPr="005211AC">
        <w:rPr>
          <w:rFonts w:ascii="Times New Roman" w:hAnsi="Times New Roman" w:cs="Times New Roman"/>
          <w:i/>
          <w:iCs/>
        </w:rPr>
        <w:t>Малиничи</w:t>
      </w:r>
      <w:proofErr w:type="spellEnd"/>
      <w:r w:rsidRPr="005211AC">
        <w:rPr>
          <w:rFonts w:ascii="Times New Roman" w:hAnsi="Times New Roman" w:cs="Times New Roman"/>
          <w:i/>
          <w:iCs/>
        </w:rPr>
        <w:t>-Васькино протяженностью 200 м.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  <w:i/>
          <w:iCs/>
        </w:rPr>
        <w:t xml:space="preserve">На ремонт автомобильных дорог местного значения с твердым покрытием в границах </w:t>
      </w:r>
      <w:proofErr w:type="spellStart"/>
      <w:r w:rsidRPr="005211AC">
        <w:rPr>
          <w:rFonts w:ascii="Times New Roman" w:hAnsi="Times New Roman" w:cs="Times New Roman"/>
          <w:i/>
          <w:iCs/>
        </w:rPr>
        <w:t>пгт</w:t>
      </w:r>
      <w:proofErr w:type="spellEnd"/>
      <w:r w:rsidRPr="005211AC">
        <w:rPr>
          <w:rFonts w:ascii="Times New Roman" w:hAnsi="Times New Roman" w:cs="Times New Roman"/>
          <w:i/>
          <w:iCs/>
        </w:rPr>
        <w:t xml:space="preserve"> Тужа</w:t>
      </w:r>
      <w:r w:rsidRPr="005211AC">
        <w:rPr>
          <w:rFonts w:ascii="Times New Roman" w:hAnsi="Times New Roman" w:cs="Times New Roman"/>
        </w:rPr>
        <w:t xml:space="preserve"> в 2022 году было направлено 15 459 600 рублей, из них: 15 305 000 рублей - средства областного бюджета и 154 600 рублей - средства местного бюджета.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Ремонт автомобильных дорог был запланирован по ул. Комарова – 870 м, Невского – 312 м, Орджоникидзе – 468 м.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Фактически ремонт осуществлен по ул. Комарова – 845 м вместо 870м, Невского – 298 м вместо 312 м, Орджоникидзе – 450 м вместо 468 м.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 ходе выполнения работ по ремонту автомобильных дорог фактические объемы дорог не совпали со сметными, что говорит о некачественном составлении сметной документации.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Вследствие сокращения объема работ освоено 14 269 820 рублей или 92%, из них: 14 127 117 рублей - средства областного бюджета и 142 703 рублей - средств местного бюджета.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  <w:i/>
          <w:iCs/>
        </w:rPr>
        <w:t>На мероприятия по обустройству пешеходных переходов на автомобильных дорогах общего пользования местного значения</w:t>
      </w:r>
      <w:r w:rsidRPr="005211AC">
        <w:rPr>
          <w:rFonts w:ascii="Times New Roman" w:hAnsi="Times New Roman" w:cs="Times New Roman"/>
        </w:rPr>
        <w:t xml:space="preserve"> в 2022 году из областного бюджета было выделено 4 450 000 рублей.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Средства были направлены на обустройство пешеходных переходов на автомобильных дорогах общего пользования местного значения вблизи образовательных учреждений в </w:t>
      </w:r>
      <w:proofErr w:type="spellStart"/>
      <w:r w:rsidRPr="005211AC">
        <w:rPr>
          <w:rFonts w:ascii="Times New Roman" w:hAnsi="Times New Roman" w:cs="Times New Roman"/>
        </w:rPr>
        <w:t>пгт</w:t>
      </w:r>
      <w:proofErr w:type="spellEnd"/>
      <w:r w:rsidRPr="005211AC">
        <w:rPr>
          <w:rFonts w:ascii="Times New Roman" w:hAnsi="Times New Roman" w:cs="Times New Roman"/>
        </w:rPr>
        <w:t xml:space="preserve"> Тужа: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по ул. Горького вблизи МКДОУ детский сад «Сказка»;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по ул. Орджоникидзе вблизи МКУ ДО «Дом детского творчества»;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по ул. Горького вблизи КОГОБУ СШ с УИОП;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по ул. Советская вблизи МКДОУ детский сад «Сказка»;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по ул. Фокина вблизи КОГОБУ СШ с УИОП;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по ул. Свободы вблизи КО ГБУ для детей-сирот и детей, оставшихся без попечения родителей Детский дом;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по ул. Фокина вблизи МКУ ДО ДЮСШ.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Освоено 4 394 939 рублей или 99,9%.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  <w:i/>
          <w:iCs/>
        </w:rPr>
        <w:t xml:space="preserve">На </w:t>
      </w:r>
      <w:proofErr w:type="spellStart"/>
      <w:r w:rsidRPr="005211AC">
        <w:rPr>
          <w:rFonts w:ascii="Times New Roman" w:hAnsi="Times New Roman" w:cs="Times New Roman"/>
          <w:i/>
          <w:iCs/>
        </w:rPr>
        <w:t>софинансирование</w:t>
      </w:r>
      <w:proofErr w:type="spellEnd"/>
      <w:r w:rsidRPr="005211AC">
        <w:rPr>
          <w:rFonts w:ascii="Times New Roman" w:hAnsi="Times New Roman" w:cs="Times New Roman"/>
          <w:i/>
          <w:iCs/>
        </w:rPr>
        <w:t xml:space="preserve"> инициативных проектов по развитию общественной инфраструктуры</w:t>
      </w:r>
      <w:r w:rsidRPr="005211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 xml:space="preserve">из областного бюджета </w:t>
      </w:r>
      <w:proofErr w:type="spellStart"/>
      <w:r w:rsidRPr="005211AC">
        <w:rPr>
          <w:rFonts w:ascii="Times New Roman" w:hAnsi="Times New Roman" w:cs="Times New Roman"/>
        </w:rPr>
        <w:t>Грековскому</w:t>
      </w:r>
      <w:proofErr w:type="spellEnd"/>
      <w:r w:rsidRPr="005211AC">
        <w:rPr>
          <w:rFonts w:ascii="Times New Roman" w:hAnsi="Times New Roman" w:cs="Times New Roman"/>
        </w:rPr>
        <w:t xml:space="preserve"> сельскому поселению были выделены средства областного бюджета в виде субсидии </w:t>
      </w:r>
      <w:r w:rsidRPr="005211AC">
        <w:rPr>
          <w:rFonts w:ascii="Times New Roman" w:hAnsi="Times New Roman" w:cs="Times New Roman"/>
          <w:i/>
          <w:iCs/>
        </w:rPr>
        <w:t xml:space="preserve">на ремонт участка автомобильной дороги по ул. Центральная от д. 13 до д. 30 протяженностью 330 метров в дер. </w:t>
      </w:r>
      <w:proofErr w:type="spellStart"/>
      <w:r w:rsidRPr="005211AC">
        <w:rPr>
          <w:rFonts w:ascii="Times New Roman" w:hAnsi="Times New Roman" w:cs="Times New Roman"/>
          <w:i/>
          <w:iCs/>
        </w:rPr>
        <w:t>Греково</w:t>
      </w:r>
      <w:proofErr w:type="spellEnd"/>
      <w:r w:rsidRPr="005211AC">
        <w:rPr>
          <w:rFonts w:ascii="Times New Roman" w:hAnsi="Times New Roman" w:cs="Times New Roman"/>
          <w:i/>
          <w:iCs/>
        </w:rPr>
        <w:t xml:space="preserve"> в сумме 932 061 рублей. </w:t>
      </w:r>
      <w:r w:rsidRPr="005211AC">
        <w:rPr>
          <w:rFonts w:ascii="Times New Roman" w:hAnsi="Times New Roman" w:cs="Times New Roman"/>
        </w:rPr>
        <w:t xml:space="preserve">За счет муниципального бюджета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на ремонт дороги направлено 100 000 рублей, 120 000 рублей - средства физических лиц и 100 000 рублей - средства юридических лиц и индивидуальных предпринимателей.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Освоение средств составило 100%.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Кроме того, в рамках контрольного мероприятия председателем Контрольно-счетной комиссии было принято участие при осуществлении осмотра с использованием измерительного оборудования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в составе прокурора Тужинского района и врио начальника ОГИБДД МО МВД России «</w:t>
      </w:r>
      <w:proofErr w:type="spellStart"/>
      <w:r w:rsidRPr="005211AC">
        <w:rPr>
          <w:rFonts w:ascii="Times New Roman" w:hAnsi="Times New Roman" w:cs="Times New Roman"/>
        </w:rPr>
        <w:t>Яранский</w:t>
      </w:r>
      <w:proofErr w:type="spellEnd"/>
      <w:r w:rsidRPr="005211A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в присутствии специалистов, приглашенных из проверяемых учреждений.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Осмотр осуществлен отремонтированных участков автомобильных дорог в границах населенного пункта за 2020 и 2022 год: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за 2020 год: по ул. Первомайская, Горького, Молодежная, Кирова, Колхозная, Советская, Некрасова, Береговая;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за 2022 год: по ул. Орджоникидзе, Невского, Комарова.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В ходе осмотра ул. Горького (400 м) и ул. Молодежной (1 км) со щебеночным покрытием, отремонтированных в 2020 году, обнаружены многочисленные повреждения в виде ям на протяжении всего щебеночного полотна автомобильных дорог, глубина которых составляет по до 10 см, длина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и ширина до  160 см, что затрудняет движение транспортных средств.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Отремонтированные участки имеют гарантийный срок </w:t>
      </w:r>
      <w:proofErr w:type="gramStart"/>
      <w:r w:rsidRPr="005211AC">
        <w:rPr>
          <w:rFonts w:ascii="Times New Roman" w:hAnsi="Times New Roman" w:cs="Times New Roman"/>
        </w:rPr>
        <w:t>- .</w:t>
      </w:r>
      <w:proofErr w:type="gramEnd"/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lastRenderedPageBreak/>
        <w:t>Заказчиком проведена претензионная работа в отношении подрядчика по устранению дефектов. Подрядчик гарантирует устранить дефекты до 15.06.2023.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Вне границ населенных пунктов осмотрены 2 автомобильные дороги: </w:t>
      </w:r>
      <w:proofErr w:type="spellStart"/>
      <w:r w:rsidRPr="005211AC">
        <w:rPr>
          <w:rFonts w:ascii="Times New Roman" w:hAnsi="Times New Roman" w:cs="Times New Roman"/>
        </w:rPr>
        <w:t>Ныр</w:t>
      </w:r>
      <w:proofErr w:type="spellEnd"/>
      <w:r w:rsidRPr="005211AC">
        <w:rPr>
          <w:rFonts w:ascii="Times New Roman" w:hAnsi="Times New Roman" w:cs="Times New Roman"/>
        </w:rPr>
        <w:t>-</w:t>
      </w:r>
      <w:proofErr w:type="spellStart"/>
      <w:r w:rsidRPr="005211AC">
        <w:rPr>
          <w:rFonts w:ascii="Times New Roman" w:hAnsi="Times New Roman" w:cs="Times New Roman"/>
        </w:rPr>
        <w:t>Пишенур</w:t>
      </w:r>
      <w:proofErr w:type="spellEnd"/>
      <w:r w:rsidRPr="005211AC">
        <w:rPr>
          <w:rFonts w:ascii="Times New Roman" w:hAnsi="Times New Roman" w:cs="Times New Roman"/>
        </w:rPr>
        <w:t xml:space="preserve">-Михайловское и </w:t>
      </w:r>
      <w:proofErr w:type="spellStart"/>
      <w:r w:rsidRPr="005211AC">
        <w:rPr>
          <w:rFonts w:ascii="Times New Roman" w:hAnsi="Times New Roman" w:cs="Times New Roman"/>
        </w:rPr>
        <w:t>Малиничи</w:t>
      </w:r>
      <w:proofErr w:type="spellEnd"/>
      <w:r w:rsidRPr="005211AC">
        <w:rPr>
          <w:rFonts w:ascii="Times New Roman" w:hAnsi="Times New Roman" w:cs="Times New Roman"/>
        </w:rPr>
        <w:t>-Васькино. Дефектов не обнаружено.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Также проведен осмотр 7 обустроенных пешеходных переходов на автомобильных дорогах общего пользования местного значения вблизи образовательных учреждений в </w:t>
      </w:r>
      <w:proofErr w:type="spellStart"/>
      <w:r w:rsidRPr="005211AC">
        <w:rPr>
          <w:rFonts w:ascii="Times New Roman" w:hAnsi="Times New Roman" w:cs="Times New Roman"/>
        </w:rPr>
        <w:t>пгт</w:t>
      </w:r>
      <w:proofErr w:type="spellEnd"/>
      <w:r w:rsidRPr="005211AC">
        <w:rPr>
          <w:rFonts w:ascii="Times New Roman" w:hAnsi="Times New Roman" w:cs="Times New Roman"/>
        </w:rPr>
        <w:t xml:space="preserve"> Тужа. Нарушений </w:t>
      </w:r>
      <w:r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не установлено.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Всего в ходе контрольного мероприятия выявлено 15 нарушений: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неправильное применение бюджетной классификации;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не осуществление кадастровых работ, государственной регистрации права собственности, паспортизации в отношении автодорог;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осуществление приемки работ на основании ненадлежащей исполнительной документации;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не утверждены нормативы финансовых затрат на капитальный ремонт, ремонт и содержание автодорог;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обследование автодорог осуществлялось с нарушением установленных требований,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не применение мер в период гарантийного срока для устранения дефектов по 2 автодорогам.  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Внесено 2 представления. Устранено 8 нарушений.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Привлечено лиц к дисциплинарной ответственности – 2 (замечание).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  <w:b/>
          <w:bCs/>
          <w:i/>
          <w:iCs/>
        </w:rPr>
        <w:t xml:space="preserve">Проверка законности и эффективности использования средств бюджета Тужинского муниципального района, поступивших в бюджеты поселений Тужинского района за 2021 </w:t>
      </w:r>
      <w:r w:rsidRPr="005211AC">
        <w:rPr>
          <w:rFonts w:ascii="Times New Roman" w:hAnsi="Times New Roman" w:cs="Times New Roman"/>
        </w:rPr>
        <w:t>в: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Администрации Михайловского сельского поселения;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Администрации </w:t>
      </w:r>
      <w:proofErr w:type="spellStart"/>
      <w:r w:rsidRPr="005211AC">
        <w:rPr>
          <w:rFonts w:ascii="Times New Roman" w:hAnsi="Times New Roman" w:cs="Times New Roman"/>
        </w:rPr>
        <w:t>Пачинского</w:t>
      </w:r>
      <w:proofErr w:type="spellEnd"/>
      <w:r w:rsidRPr="005211AC">
        <w:rPr>
          <w:rFonts w:ascii="Times New Roman" w:hAnsi="Times New Roman" w:cs="Times New Roman"/>
        </w:rPr>
        <w:t xml:space="preserve"> сельского поселения;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Администрации </w:t>
      </w:r>
      <w:proofErr w:type="spellStart"/>
      <w:r w:rsidRPr="005211AC">
        <w:rPr>
          <w:rFonts w:ascii="Times New Roman" w:hAnsi="Times New Roman" w:cs="Times New Roman"/>
        </w:rPr>
        <w:t>Грековского</w:t>
      </w:r>
      <w:proofErr w:type="spellEnd"/>
      <w:r w:rsidRPr="005211AC">
        <w:rPr>
          <w:rFonts w:ascii="Times New Roman" w:hAnsi="Times New Roman" w:cs="Times New Roman"/>
        </w:rPr>
        <w:t xml:space="preserve"> сельского поселения.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Из бюджета Тужинского муниципального района в бюджеты поселений в 2021 году были предоставлены иные МБТ на создание мест (площадок) накопления твердых коммунальных отходов </w:t>
      </w:r>
      <w:r w:rsidR="000C08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 xml:space="preserve">в общей сумме 140 000 рублей, из них: 80 000 в Михайловское сельское поселение, 40 000 рублей </w:t>
      </w:r>
      <w:r w:rsidR="000C08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 xml:space="preserve">в </w:t>
      </w:r>
      <w:proofErr w:type="spellStart"/>
      <w:r w:rsidRPr="005211AC">
        <w:rPr>
          <w:rFonts w:ascii="Times New Roman" w:hAnsi="Times New Roman" w:cs="Times New Roman"/>
        </w:rPr>
        <w:t>Пачинское</w:t>
      </w:r>
      <w:proofErr w:type="spellEnd"/>
      <w:r w:rsidRPr="005211AC">
        <w:rPr>
          <w:rFonts w:ascii="Times New Roman" w:hAnsi="Times New Roman" w:cs="Times New Roman"/>
        </w:rPr>
        <w:t xml:space="preserve"> сельское поселение и 20 000 рублей в </w:t>
      </w:r>
      <w:proofErr w:type="spellStart"/>
      <w:r w:rsidRPr="005211AC">
        <w:rPr>
          <w:rFonts w:ascii="Times New Roman" w:hAnsi="Times New Roman" w:cs="Times New Roman"/>
        </w:rPr>
        <w:t>Грековское</w:t>
      </w:r>
      <w:proofErr w:type="spellEnd"/>
      <w:r w:rsidRPr="005211AC">
        <w:rPr>
          <w:rFonts w:ascii="Times New Roman" w:hAnsi="Times New Roman" w:cs="Times New Roman"/>
        </w:rPr>
        <w:t xml:space="preserve"> сельское поселение.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С поселениями заключены Соглашения о предоставлении иного МБТ.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Расходование средств осуществлялось в рамках муниципальных программ в соответствии </w:t>
      </w:r>
      <w:r w:rsidR="000C08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с планом-графиком закупок соответствующего поселения.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Установлено 7 контейнерных площадок. 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Освоение средств составило 100%.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Целевые показатели результативности, установленные Соглашениями, достигнуты.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Сроки выполнения мероприятий соблюдены.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Условия предоставления иных МБТ, установленные Соглашениями, выполнены.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 ходе проверки установлено 3 нарушения Порядка разработки, реализации муниципальных программ).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Внесено 1 представление.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Все нарушения устранены, к дисциплинарной ответственности привлечен 1 специалист (замечание).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 целом при осуществлении контрольной деятельности: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выявлено 61 нарушение, устранено 31 или 51%;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внесено 5 представлений;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привлечено лиц к дисциплинарной ответственности -3.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Кроме того, в 2022 принято по поручению Прокуратуры Тужинского района было принято участие в 2 проверках исполнения антикоррупционного (бюджетного, трудового, о закупках, об имуществе) законодательства: в Тужинском МУП «Коммунальщик» и МУП «</w:t>
      </w:r>
      <w:proofErr w:type="spellStart"/>
      <w:r w:rsidRPr="005211AC">
        <w:rPr>
          <w:rFonts w:ascii="Times New Roman" w:hAnsi="Times New Roman" w:cs="Times New Roman"/>
        </w:rPr>
        <w:t>Тужинское</w:t>
      </w:r>
      <w:proofErr w:type="spellEnd"/>
      <w:r w:rsidRPr="005211AC">
        <w:rPr>
          <w:rFonts w:ascii="Times New Roman" w:hAnsi="Times New Roman" w:cs="Times New Roman"/>
        </w:rPr>
        <w:t xml:space="preserve"> АТП». В ходе проверок выявлены нарушения трудового законодательства (несвоевременная оплата отпускных, выплата заработной платы, расчет при увольнении, оформление трудовых отношений с нарушениями), а также нарушение порядка ведения кассовых операций, ненадлежащее оформление первичной учетной документации, непроведение обязательной инвентаризации имущества и обязательств, неправомерная выплата денежного вознаграждения руководителю предприятия.</w:t>
      </w:r>
    </w:p>
    <w:p w:rsidR="005211AC" w:rsidRPr="005211AC" w:rsidRDefault="005211AC" w:rsidP="005211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Информация о выявленных нарушениях направлена в Прокуратуру Тужинского района</w:t>
      </w:r>
    </w:p>
    <w:p w:rsidR="005211AC" w:rsidRPr="005211AC" w:rsidRDefault="005211AC" w:rsidP="000C0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211AC">
        <w:rPr>
          <w:rFonts w:ascii="Times New Roman" w:hAnsi="Times New Roman" w:cs="Times New Roman"/>
          <w:b/>
        </w:rPr>
        <w:t>Организационно-методическая работа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Контрольно-счетной комиссией Тужинского района в 2022 году была осуществлена следующая организационно-методическая работа: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Подготовлен отчет об итогах за 2021 год, который был рассмотрен Тужинской районной Думой;</w:t>
      </w:r>
    </w:p>
    <w:p w:rsidR="005211AC" w:rsidRPr="005211AC" w:rsidRDefault="005211AC" w:rsidP="005211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Подготовлен и утвержден План работы на 2023 год;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lastRenderedPageBreak/>
        <w:t>Принималось участие в заседаниях Тужинской районной Думы, семинарах-совещаниях, видеоконференциях, проводимых Контрольно-счетной палатой Кировской области, вебинарах в рамках обучающих мероприятий Союза муниципальных контрольно-счетных органов;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Осуществлялось взаимодействие с Контрольно-счетной палатой Кировской области, Прокуратурой Тужинского района по проведению совместных проверок;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Осуществлялась работа в программном комплексе «Находка» для размещения результатов контрольных и экспертно-аналитических мероприятий;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Разработано и утверждено 10 Стандартов по проведению внешнего муниципального финансового контроля.</w:t>
      </w:r>
    </w:p>
    <w:p w:rsidR="005211AC" w:rsidRPr="005211AC" w:rsidRDefault="005211AC" w:rsidP="00226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211AC">
        <w:rPr>
          <w:rFonts w:ascii="Times New Roman" w:hAnsi="Times New Roman" w:cs="Times New Roman"/>
          <w:b/>
        </w:rPr>
        <w:t>Информационная деятельность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Информация о деятельности Контрольно-счетной комиссии в 2022 году публиковалась </w:t>
      </w:r>
      <w:r w:rsidR="002260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 xml:space="preserve">на официальном сайте Тужинского района в разделе Контрольно-счетной комиссии, а также информация о результатах экспертно-аналитической и контрольной деятельности направлялась в </w:t>
      </w:r>
      <w:proofErr w:type="spellStart"/>
      <w:r w:rsidRPr="005211AC">
        <w:rPr>
          <w:rFonts w:ascii="Times New Roman" w:hAnsi="Times New Roman" w:cs="Times New Roman"/>
        </w:rPr>
        <w:t>Тужинскую</w:t>
      </w:r>
      <w:proofErr w:type="spellEnd"/>
      <w:r w:rsidRPr="005211AC">
        <w:rPr>
          <w:rFonts w:ascii="Times New Roman" w:hAnsi="Times New Roman" w:cs="Times New Roman"/>
        </w:rPr>
        <w:t xml:space="preserve"> районную Думу и главе Тужинского муниципального района.</w:t>
      </w:r>
    </w:p>
    <w:p w:rsidR="005211AC" w:rsidRPr="005211AC" w:rsidRDefault="005211AC" w:rsidP="00226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211AC">
        <w:rPr>
          <w:rFonts w:ascii="Times New Roman" w:hAnsi="Times New Roman" w:cs="Times New Roman"/>
          <w:b/>
        </w:rPr>
        <w:t>Основные направления деятельности в 2023 году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План работы Контрольно-счетной комиссии Тужинского района на 2023 год сформирован </w:t>
      </w:r>
      <w:r w:rsidR="002260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 xml:space="preserve">в соответствии с полномочиями, закрепленными Положением о Контрольно-счетной комиссии муниципального образования </w:t>
      </w:r>
      <w:proofErr w:type="spellStart"/>
      <w:r w:rsidRPr="005211AC">
        <w:rPr>
          <w:rFonts w:ascii="Times New Roman" w:hAnsi="Times New Roman" w:cs="Times New Roman"/>
        </w:rPr>
        <w:t>Тужинский</w:t>
      </w:r>
      <w:proofErr w:type="spellEnd"/>
      <w:r w:rsidRPr="005211AC">
        <w:rPr>
          <w:rFonts w:ascii="Times New Roman" w:hAnsi="Times New Roman" w:cs="Times New Roman"/>
        </w:rPr>
        <w:t xml:space="preserve"> муниципальный район Кировской области, утвержденным решением Тужинской районной Думы от 13.12.2021 № 4/25.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В 2023 году планируется осуществить 5 контрольных мероприятия, их них 3 совместно </w:t>
      </w:r>
      <w:r w:rsidR="002260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с Контрольно-счетной палатой Кировской области: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Проверка законности и результативности использования бюджетных средств, направленных </w:t>
      </w:r>
      <w:r w:rsidR="002260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в 2021-2022 годах и истекшем периоде 2023 года на реализацию государственной программы Кировской области «Развитие культуры»;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Проверка законности и результативности использования бюджетных средств, направленных </w:t>
      </w:r>
      <w:r w:rsidR="002260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на обеспечение пожарной безопасности в Кировской области, а также на эксплуатацию и развитие системы-112, в 2021-2022 годах и истекшем периоде 2023 года;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Проверка законности и результативности использования бюджетных средств, направленных </w:t>
      </w:r>
      <w:r w:rsidR="002260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в 2022 году и истекшем периоде 2023 года на проведение ремонта государственных и муниципальных общеобразовательных учреждений;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Проверка законности и эффективности использования субсидий из областного бюджета местным бюджетам на реализацию мероприятий, направленных на подготовку систем коммунальной инфраструктуры к работе в осенне-зимний период, а также формирования и использования областного фонда материально-технических ресурсов для предупреждения ситуаций, которые могут привести </w:t>
      </w:r>
      <w:r w:rsidR="002260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к нарушению функционирования систем жизнеобеспечения населения Кировской области, и ликвидации их последствий за 2021-2022 годы и истекший период 2023 года;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Проверка законности и результативности использования бюджетных средств, направленных </w:t>
      </w:r>
      <w:r w:rsidR="0022606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в 2022 году на реализацию инвестиционных программ и проектов развития общественной инфраструктуры в Тужинском муниципальном районе.</w:t>
      </w:r>
    </w:p>
    <w:p w:rsidR="005211AC" w:rsidRPr="005211AC" w:rsidRDefault="005211AC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>Планируется проведение экспертно-аналитических мероприятий и экспертизы нормативных правовых актов.</w:t>
      </w:r>
    </w:p>
    <w:p w:rsidR="008A3DA8" w:rsidRPr="00954FFB" w:rsidRDefault="005211AC" w:rsidP="0022606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211AC">
        <w:rPr>
          <w:rFonts w:ascii="Times New Roman" w:hAnsi="Times New Roman" w:cs="Times New Roman"/>
        </w:rPr>
        <w:t xml:space="preserve"> Особое внимание в 2023 году будет уделено мерам, принимаемым объектами контроля, </w:t>
      </w:r>
      <w:r w:rsidR="008172A9">
        <w:rPr>
          <w:rFonts w:ascii="Times New Roman" w:hAnsi="Times New Roman" w:cs="Times New Roman"/>
        </w:rPr>
        <w:br/>
      </w:r>
      <w:r w:rsidRPr="005211AC">
        <w:rPr>
          <w:rFonts w:ascii="Times New Roman" w:hAnsi="Times New Roman" w:cs="Times New Roman"/>
        </w:rPr>
        <w:t>по исполнению предложений, представлений и предписаний Контрольно-счетной комиссии.</w:t>
      </w:r>
    </w:p>
    <w:p w:rsidR="008A3DA8" w:rsidRPr="00954FFB" w:rsidRDefault="008A3DA8" w:rsidP="008A3DA8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DA8" w:rsidRPr="00954FFB" w:rsidRDefault="008A3DA8" w:rsidP="008A3D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3DA8" w:rsidRPr="00954FFB" w:rsidRDefault="008A3DA8" w:rsidP="008A3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8A3DA8" w:rsidRPr="00954FFB" w:rsidTr="005211AC">
        <w:tc>
          <w:tcPr>
            <w:tcW w:w="1168" w:type="pct"/>
            <w:tcBorders>
              <w:bottom w:val="single" w:sz="4" w:space="0" w:color="auto"/>
            </w:tcBorders>
          </w:tcPr>
          <w:p w:rsidR="008A3DA8" w:rsidRPr="00954FFB" w:rsidRDefault="008172A9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518" w:type="pct"/>
          </w:tcPr>
          <w:p w:rsidR="008A3DA8" w:rsidRPr="00954FFB" w:rsidRDefault="008A3DA8" w:rsidP="005211A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8A3DA8" w:rsidRPr="00954FFB" w:rsidRDefault="008172A9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16/104</w:t>
            </w:r>
          </w:p>
        </w:tc>
      </w:tr>
    </w:tbl>
    <w:p w:rsidR="008A3DA8" w:rsidRDefault="008A3DA8" w:rsidP="008A3D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8A3DA8" w:rsidRPr="002E416D" w:rsidRDefault="008A3DA8" w:rsidP="008A3DA8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8172A9" w:rsidRPr="00B10504" w:rsidRDefault="008172A9" w:rsidP="008172A9">
      <w:pPr>
        <w:pStyle w:val="a7"/>
        <w:widowControl/>
        <w:suppressAutoHyphens w:val="0"/>
        <w:ind w:left="360"/>
        <w:jc w:val="center"/>
        <w:rPr>
          <w:rFonts w:cs="Times New Roman"/>
          <w:b/>
          <w:sz w:val="22"/>
          <w:szCs w:val="22"/>
        </w:rPr>
      </w:pPr>
      <w:r w:rsidRPr="00B10504">
        <w:rPr>
          <w:rFonts w:cs="Times New Roman"/>
          <w:b/>
          <w:sz w:val="22"/>
          <w:szCs w:val="22"/>
        </w:rPr>
        <w:t>О результатах оперативно служебной деятельности ПП «</w:t>
      </w:r>
      <w:proofErr w:type="spellStart"/>
      <w:r w:rsidRPr="00B10504">
        <w:rPr>
          <w:rFonts w:cs="Times New Roman"/>
          <w:b/>
          <w:sz w:val="22"/>
          <w:szCs w:val="22"/>
        </w:rPr>
        <w:t>Тужинский</w:t>
      </w:r>
      <w:proofErr w:type="spellEnd"/>
      <w:r w:rsidRPr="00B10504">
        <w:rPr>
          <w:rFonts w:cs="Times New Roman"/>
          <w:b/>
          <w:sz w:val="22"/>
          <w:szCs w:val="22"/>
        </w:rPr>
        <w:t>» МО МВД России «</w:t>
      </w:r>
      <w:proofErr w:type="spellStart"/>
      <w:r w:rsidRPr="00B10504">
        <w:rPr>
          <w:rFonts w:cs="Times New Roman"/>
          <w:b/>
          <w:sz w:val="22"/>
          <w:szCs w:val="22"/>
        </w:rPr>
        <w:t>Яранский</w:t>
      </w:r>
      <w:proofErr w:type="spellEnd"/>
      <w:r w:rsidRPr="00B10504">
        <w:rPr>
          <w:rFonts w:cs="Times New Roman"/>
          <w:b/>
          <w:sz w:val="22"/>
          <w:szCs w:val="22"/>
        </w:rPr>
        <w:t>» за 2022 год</w:t>
      </w:r>
    </w:p>
    <w:p w:rsidR="008A3DA8" w:rsidRPr="006370EC" w:rsidRDefault="008A3DA8" w:rsidP="008A3D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172A9" w:rsidRPr="00B10504" w:rsidRDefault="008172A9" w:rsidP="008172A9">
      <w:pPr>
        <w:pStyle w:val="a7"/>
        <w:widowControl/>
        <w:suppressAutoHyphens w:val="0"/>
        <w:ind w:left="0" w:firstLine="709"/>
        <w:jc w:val="both"/>
        <w:rPr>
          <w:rFonts w:cs="Times New Roman"/>
          <w:b/>
          <w:sz w:val="22"/>
          <w:szCs w:val="22"/>
        </w:rPr>
      </w:pPr>
      <w:r w:rsidRPr="00B10504">
        <w:rPr>
          <w:rFonts w:cs="Times New Roman"/>
          <w:sz w:val="22"/>
          <w:szCs w:val="22"/>
        </w:rPr>
        <w:lastRenderedPageBreak/>
        <w:t>Заслушав информацию начальника пункта полиции (далее – ПП) «</w:t>
      </w:r>
      <w:proofErr w:type="spellStart"/>
      <w:r w:rsidRPr="00B10504">
        <w:rPr>
          <w:rFonts w:cs="Times New Roman"/>
          <w:sz w:val="22"/>
          <w:szCs w:val="22"/>
        </w:rPr>
        <w:t>Тужинский</w:t>
      </w:r>
      <w:proofErr w:type="spellEnd"/>
      <w:r w:rsidRPr="00B10504">
        <w:rPr>
          <w:rFonts w:cs="Times New Roman"/>
          <w:sz w:val="22"/>
          <w:szCs w:val="22"/>
        </w:rPr>
        <w:t>» МО МВД России «</w:t>
      </w:r>
      <w:proofErr w:type="spellStart"/>
      <w:r w:rsidRPr="00B10504">
        <w:rPr>
          <w:rFonts w:cs="Times New Roman"/>
          <w:sz w:val="22"/>
          <w:szCs w:val="22"/>
        </w:rPr>
        <w:t>Яранский</w:t>
      </w:r>
      <w:proofErr w:type="spellEnd"/>
      <w:r w:rsidRPr="00B10504">
        <w:rPr>
          <w:rFonts w:cs="Times New Roman"/>
          <w:sz w:val="22"/>
          <w:szCs w:val="22"/>
        </w:rPr>
        <w:t xml:space="preserve">» </w:t>
      </w:r>
      <w:proofErr w:type="spellStart"/>
      <w:r w:rsidRPr="00B10504">
        <w:rPr>
          <w:rFonts w:cs="Times New Roman"/>
          <w:sz w:val="22"/>
          <w:szCs w:val="22"/>
        </w:rPr>
        <w:t>Шулева</w:t>
      </w:r>
      <w:proofErr w:type="spellEnd"/>
      <w:r w:rsidRPr="00B10504">
        <w:rPr>
          <w:rFonts w:cs="Times New Roman"/>
          <w:sz w:val="22"/>
          <w:szCs w:val="22"/>
        </w:rPr>
        <w:t xml:space="preserve"> Владимира Витальевича о результатах оперативно служебной деятельности </w:t>
      </w:r>
      <w:r w:rsidR="00BF7A94">
        <w:rPr>
          <w:rFonts w:cs="Times New Roman"/>
          <w:sz w:val="22"/>
          <w:szCs w:val="22"/>
        </w:rPr>
        <w:br/>
      </w:r>
      <w:r w:rsidRPr="00B10504">
        <w:rPr>
          <w:rFonts w:cs="Times New Roman"/>
          <w:sz w:val="22"/>
          <w:szCs w:val="22"/>
        </w:rPr>
        <w:t>ПП «</w:t>
      </w:r>
      <w:proofErr w:type="spellStart"/>
      <w:r w:rsidRPr="00B10504">
        <w:rPr>
          <w:rFonts w:cs="Times New Roman"/>
          <w:sz w:val="22"/>
          <w:szCs w:val="22"/>
        </w:rPr>
        <w:t>Тужинский</w:t>
      </w:r>
      <w:proofErr w:type="spellEnd"/>
      <w:r w:rsidRPr="00B10504">
        <w:rPr>
          <w:rFonts w:cs="Times New Roman"/>
          <w:sz w:val="22"/>
          <w:szCs w:val="22"/>
        </w:rPr>
        <w:t>» МО МВД России «</w:t>
      </w:r>
      <w:proofErr w:type="spellStart"/>
      <w:r w:rsidRPr="00B10504">
        <w:rPr>
          <w:rFonts w:cs="Times New Roman"/>
          <w:sz w:val="22"/>
          <w:szCs w:val="22"/>
        </w:rPr>
        <w:t>Яранский</w:t>
      </w:r>
      <w:proofErr w:type="spellEnd"/>
      <w:r w:rsidRPr="00B10504">
        <w:rPr>
          <w:rFonts w:cs="Times New Roman"/>
          <w:sz w:val="22"/>
          <w:szCs w:val="22"/>
        </w:rPr>
        <w:t xml:space="preserve">» за 2022 год, </w:t>
      </w:r>
      <w:proofErr w:type="spellStart"/>
      <w:r w:rsidRPr="00B10504">
        <w:rPr>
          <w:rFonts w:cs="Times New Roman"/>
          <w:sz w:val="22"/>
          <w:szCs w:val="22"/>
        </w:rPr>
        <w:t>Тужинская</w:t>
      </w:r>
      <w:proofErr w:type="spellEnd"/>
      <w:r w:rsidRPr="00B10504">
        <w:rPr>
          <w:rFonts w:cs="Times New Roman"/>
          <w:sz w:val="22"/>
          <w:szCs w:val="22"/>
        </w:rPr>
        <w:t xml:space="preserve"> районная Дума РЕШИЛА:</w:t>
      </w:r>
    </w:p>
    <w:p w:rsidR="008172A9" w:rsidRPr="00B10504" w:rsidRDefault="008172A9" w:rsidP="008172A9">
      <w:pPr>
        <w:pStyle w:val="ConsTitle"/>
        <w:widowControl/>
        <w:numPr>
          <w:ilvl w:val="0"/>
          <w:numId w:val="4"/>
        </w:numPr>
        <w:ind w:left="0"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0504">
        <w:rPr>
          <w:rFonts w:ascii="Times New Roman" w:hAnsi="Times New Roman" w:cs="Times New Roman"/>
          <w:b w:val="0"/>
          <w:sz w:val="22"/>
          <w:szCs w:val="22"/>
        </w:rPr>
        <w:t>Информацию начальника ПП «</w:t>
      </w:r>
      <w:proofErr w:type="spellStart"/>
      <w:r w:rsidRPr="00B10504">
        <w:rPr>
          <w:rFonts w:ascii="Times New Roman" w:hAnsi="Times New Roman" w:cs="Times New Roman"/>
          <w:b w:val="0"/>
          <w:sz w:val="22"/>
          <w:szCs w:val="22"/>
        </w:rPr>
        <w:t>Тужинский</w:t>
      </w:r>
      <w:proofErr w:type="spellEnd"/>
      <w:r w:rsidRPr="00B10504">
        <w:rPr>
          <w:rFonts w:ascii="Times New Roman" w:hAnsi="Times New Roman" w:cs="Times New Roman"/>
          <w:b w:val="0"/>
          <w:sz w:val="22"/>
          <w:szCs w:val="22"/>
        </w:rPr>
        <w:t>» МО МВД России «</w:t>
      </w:r>
      <w:proofErr w:type="spellStart"/>
      <w:r w:rsidRPr="00B10504">
        <w:rPr>
          <w:rFonts w:ascii="Times New Roman" w:hAnsi="Times New Roman" w:cs="Times New Roman"/>
          <w:b w:val="0"/>
          <w:sz w:val="22"/>
          <w:szCs w:val="22"/>
        </w:rPr>
        <w:t>Яранский</w:t>
      </w:r>
      <w:proofErr w:type="spellEnd"/>
      <w:r w:rsidRPr="00B10504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proofErr w:type="spellStart"/>
      <w:r w:rsidRPr="00B10504">
        <w:rPr>
          <w:rFonts w:ascii="Times New Roman" w:hAnsi="Times New Roman" w:cs="Times New Roman"/>
          <w:b w:val="0"/>
          <w:sz w:val="22"/>
          <w:szCs w:val="22"/>
        </w:rPr>
        <w:t>Шулева</w:t>
      </w:r>
      <w:proofErr w:type="spellEnd"/>
      <w:r w:rsidRPr="00B10504">
        <w:rPr>
          <w:rFonts w:ascii="Times New Roman" w:hAnsi="Times New Roman" w:cs="Times New Roman"/>
          <w:b w:val="0"/>
          <w:sz w:val="22"/>
          <w:szCs w:val="22"/>
        </w:rPr>
        <w:t xml:space="preserve"> Владимира Витальевича о результатах оперативно служебной деятельности ПП «</w:t>
      </w:r>
      <w:proofErr w:type="spellStart"/>
      <w:r w:rsidRPr="00B10504">
        <w:rPr>
          <w:rFonts w:ascii="Times New Roman" w:hAnsi="Times New Roman" w:cs="Times New Roman"/>
          <w:b w:val="0"/>
          <w:sz w:val="22"/>
          <w:szCs w:val="22"/>
        </w:rPr>
        <w:t>Тужинский</w:t>
      </w:r>
      <w:proofErr w:type="spellEnd"/>
      <w:r w:rsidRPr="00B10504">
        <w:rPr>
          <w:rFonts w:ascii="Times New Roman" w:hAnsi="Times New Roman" w:cs="Times New Roman"/>
          <w:b w:val="0"/>
          <w:sz w:val="22"/>
          <w:szCs w:val="22"/>
        </w:rPr>
        <w:t>» МО МВД России «</w:t>
      </w:r>
      <w:proofErr w:type="spellStart"/>
      <w:r w:rsidRPr="00B10504">
        <w:rPr>
          <w:rFonts w:ascii="Times New Roman" w:hAnsi="Times New Roman" w:cs="Times New Roman"/>
          <w:b w:val="0"/>
          <w:sz w:val="22"/>
          <w:szCs w:val="22"/>
        </w:rPr>
        <w:t>Яранский</w:t>
      </w:r>
      <w:proofErr w:type="spellEnd"/>
      <w:r w:rsidRPr="00B10504">
        <w:rPr>
          <w:rFonts w:ascii="Times New Roman" w:hAnsi="Times New Roman" w:cs="Times New Roman"/>
          <w:b w:val="0"/>
          <w:sz w:val="22"/>
          <w:szCs w:val="22"/>
        </w:rPr>
        <w:t>» за 2022 год принять к сведению.</w:t>
      </w:r>
    </w:p>
    <w:p w:rsidR="008172A9" w:rsidRPr="00B10504" w:rsidRDefault="008172A9" w:rsidP="008172A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0504">
        <w:rPr>
          <w:rFonts w:ascii="Times New Roman" w:hAnsi="Times New Roman" w:cs="Times New Roman"/>
          <w:b w:val="0"/>
          <w:sz w:val="22"/>
          <w:szCs w:val="22"/>
        </w:rPr>
        <w:t>2.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о результатах оперативно служебной деятельности ПП «</w:t>
      </w:r>
      <w:proofErr w:type="spellStart"/>
      <w:r w:rsidRPr="00B10504">
        <w:rPr>
          <w:rFonts w:ascii="Times New Roman" w:hAnsi="Times New Roman" w:cs="Times New Roman"/>
          <w:b w:val="0"/>
          <w:sz w:val="22"/>
          <w:szCs w:val="22"/>
        </w:rPr>
        <w:t>Тужинский</w:t>
      </w:r>
      <w:proofErr w:type="spellEnd"/>
      <w:r w:rsidRPr="00B10504">
        <w:rPr>
          <w:rFonts w:ascii="Times New Roman" w:hAnsi="Times New Roman" w:cs="Times New Roman"/>
          <w:b w:val="0"/>
          <w:sz w:val="22"/>
          <w:szCs w:val="22"/>
        </w:rPr>
        <w:t xml:space="preserve"> МО МВД России «</w:t>
      </w:r>
      <w:proofErr w:type="spellStart"/>
      <w:r w:rsidRPr="00B10504">
        <w:rPr>
          <w:rFonts w:ascii="Times New Roman" w:hAnsi="Times New Roman" w:cs="Times New Roman"/>
          <w:b w:val="0"/>
          <w:sz w:val="22"/>
          <w:szCs w:val="22"/>
        </w:rPr>
        <w:t>Яранский</w:t>
      </w:r>
      <w:proofErr w:type="spellEnd"/>
      <w:r w:rsidRPr="00B10504">
        <w:rPr>
          <w:rFonts w:ascii="Times New Roman" w:hAnsi="Times New Roman" w:cs="Times New Roman"/>
          <w:b w:val="0"/>
          <w:sz w:val="22"/>
          <w:szCs w:val="22"/>
        </w:rPr>
        <w:t>» за 2022 год.</w:t>
      </w:r>
    </w:p>
    <w:p w:rsidR="008A3DA8" w:rsidRPr="00DD3060" w:rsidRDefault="008A3DA8" w:rsidP="008A3DA8">
      <w:pPr>
        <w:pStyle w:val="af4"/>
        <w:ind w:firstLine="709"/>
        <w:jc w:val="both"/>
        <w:rPr>
          <w:b w:val="0"/>
          <w:sz w:val="22"/>
          <w:szCs w:val="22"/>
        </w:rPr>
      </w:pPr>
    </w:p>
    <w:p w:rsidR="008A3DA8" w:rsidRPr="00742F18" w:rsidRDefault="008A3DA8" w:rsidP="008A3DA8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8A3DA8" w:rsidRPr="00742F18" w:rsidRDefault="008A3DA8" w:rsidP="008A3DA8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8A3DA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A3DA8" w:rsidRPr="00742F18" w:rsidRDefault="008A3DA8" w:rsidP="008A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8A3DA8" w:rsidRPr="002E416D" w:rsidRDefault="008A3DA8" w:rsidP="008A3DA8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8A3DA8" w:rsidRDefault="008A3DA8" w:rsidP="008A3DA8">
      <w:pPr>
        <w:spacing w:after="0" w:line="240" w:lineRule="auto"/>
        <w:rPr>
          <w:rFonts w:ascii="Times New Roman" w:hAnsi="Times New Roman" w:cs="Times New Roman"/>
        </w:rPr>
      </w:pPr>
    </w:p>
    <w:p w:rsidR="00BF7A94" w:rsidRDefault="00BF7A94" w:rsidP="00BF7A94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Приложение </w:t>
      </w:r>
    </w:p>
    <w:p w:rsidR="00BF7A94" w:rsidRPr="00954FFB" w:rsidRDefault="00BF7A94" w:rsidP="00BF7A94">
      <w:pPr>
        <w:spacing w:after="0" w:line="240" w:lineRule="auto"/>
        <w:rPr>
          <w:rFonts w:ascii="Times New Roman" w:hAnsi="Times New Roman" w:cs="Times New Roman"/>
        </w:rPr>
      </w:pPr>
    </w:p>
    <w:p w:rsidR="00BF7A94" w:rsidRPr="00954FFB" w:rsidRDefault="00BF7A94" w:rsidP="00BF7A94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Pr="00954FFB">
        <w:rPr>
          <w:rFonts w:ascii="Times New Roman" w:hAnsi="Times New Roman" w:cs="Times New Roman"/>
        </w:rPr>
        <w:t xml:space="preserve"> Тужинской районной </w:t>
      </w:r>
      <w:r>
        <w:rPr>
          <w:rFonts w:ascii="Times New Roman" w:hAnsi="Times New Roman" w:cs="Times New Roman"/>
        </w:rPr>
        <w:t>Д</w:t>
      </w:r>
      <w:r w:rsidRPr="00954FFB">
        <w:rPr>
          <w:rFonts w:ascii="Times New Roman" w:hAnsi="Times New Roman" w:cs="Times New Roman"/>
        </w:rPr>
        <w:t>умы</w:t>
      </w:r>
    </w:p>
    <w:p w:rsidR="00BF7A94" w:rsidRPr="00954FFB" w:rsidRDefault="00BF7A94" w:rsidP="00BF7A94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17.02.2023 </w:t>
      </w:r>
      <w:r w:rsidRPr="00954FF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16/104</w:t>
      </w:r>
    </w:p>
    <w:p w:rsidR="00BF7A94" w:rsidRPr="00954FFB" w:rsidRDefault="00BF7A94" w:rsidP="008A3DA8">
      <w:pPr>
        <w:spacing w:after="0" w:line="240" w:lineRule="auto"/>
        <w:rPr>
          <w:rFonts w:ascii="Times New Roman" w:hAnsi="Times New Roman" w:cs="Times New Roman"/>
        </w:rPr>
      </w:pPr>
    </w:p>
    <w:p w:rsidR="0017565D" w:rsidRDefault="0017565D" w:rsidP="0017565D">
      <w:pPr>
        <w:pStyle w:val="a7"/>
        <w:widowControl/>
        <w:suppressAutoHyphens w:val="0"/>
        <w:ind w:left="360"/>
        <w:jc w:val="center"/>
        <w:rPr>
          <w:rFonts w:cs="Times New Roman"/>
          <w:b/>
          <w:sz w:val="22"/>
          <w:szCs w:val="22"/>
        </w:rPr>
      </w:pPr>
      <w:r w:rsidRPr="0017565D">
        <w:rPr>
          <w:rFonts w:cs="Times New Roman"/>
          <w:b/>
          <w:spacing w:val="9"/>
          <w:sz w:val="22"/>
          <w:szCs w:val="22"/>
        </w:rPr>
        <w:t xml:space="preserve">Доклад </w:t>
      </w:r>
      <w:r w:rsidRPr="0017565D">
        <w:rPr>
          <w:rFonts w:cs="Times New Roman"/>
          <w:b/>
          <w:sz w:val="22"/>
          <w:szCs w:val="22"/>
        </w:rPr>
        <w:t xml:space="preserve">о результатах оперативно служебной деятельности </w:t>
      </w:r>
      <w:r w:rsidRPr="0017565D">
        <w:rPr>
          <w:rFonts w:cs="Times New Roman"/>
          <w:b/>
          <w:sz w:val="22"/>
          <w:szCs w:val="22"/>
        </w:rPr>
        <w:br/>
        <w:t>ПП «</w:t>
      </w:r>
      <w:proofErr w:type="spellStart"/>
      <w:r w:rsidRPr="0017565D">
        <w:rPr>
          <w:rFonts w:cs="Times New Roman"/>
          <w:b/>
          <w:sz w:val="22"/>
          <w:szCs w:val="22"/>
        </w:rPr>
        <w:t>Тужинский</w:t>
      </w:r>
      <w:proofErr w:type="spellEnd"/>
      <w:r w:rsidRPr="0017565D">
        <w:rPr>
          <w:rFonts w:cs="Times New Roman"/>
          <w:b/>
          <w:sz w:val="22"/>
          <w:szCs w:val="22"/>
        </w:rPr>
        <w:t>» МО МВД России «</w:t>
      </w:r>
      <w:proofErr w:type="spellStart"/>
      <w:r w:rsidRPr="0017565D">
        <w:rPr>
          <w:rFonts w:cs="Times New Roman"/>
          <w:b/>
          <w:sz w:val="22"/>
          <w:szCs w:val="22"/>
        </w:rPr>
        <w:t>Яранский</w:t>
      </w:r>
      <w:proofErr w:type="spellEnd"/>
      <w:r w:rsidRPr="0017565D">
        <w:rPr>
          <w:rFonts w:cs="Times New Roman"/>
          <w:b/>
          <w:sz w:val="22"/>
          <w:szCs w:val="22"/>
        </w:rPr>
        <w:t>» за 2022 год</w:t>
      </w:r>
    </w:p>
    <w:p w:rsidR="0017565D" w:rsidRPr="0017565D" w:rsidRDefault="0017565D" w:rsidP="0017565D">
      <w:pPr>
        <w:pStyle w:val="a7"/>
        <w:widowControl/>
        <w:suppressAutoHyphens w:val="0"/>
        <w:ind w:left="360"/>
        <w:jc w:val="center"/>
        <w:rPr>
          <w:rFonts w:cs="Times New Roman"/>
          <w:b/>
          <w:sz w:val="22"/>
          <w:szCs w:val="22"/>
        </w:rPr>
      </w:pPr>
    </w:p>
    <w:p w:rsidR="0017565D" w:rsidRPr="0017565D" w:rsidRDefault="0017565D" w:rsidP="0017565D">
      <w:pPr>
        <w:pStyle w:val="3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7565D">
        <w:rPr>
          <w:rFonts w:ascii="Times New Roman" w:hAnsi="Times New Roman" w:cs="Times New Roman"/>
          <w:bCs/>
          <w:sz w:val="22"/>
          <w:szCs w:val="22"/>
        </w:rPr>
        <w:t>Обеспечивая общественный порядок и безопасность граждан, противодействие преступности, сотрудниками пункта полиции «</w:t>
      </w:r>
      <w:proofErr w:type="spellStart"/>
      <w:r w:rsidRPr="0017565D">
        <w:rPr>
          <w:rFonts w:ascii="Times New Roman" w:hAnsi="Times New Roman" w:cs="Times New Roman"/>
          <w:bCs/>
          <w:sz w:val="22"/>
          <w:szCs w:val="22"/>
        </w:rPr>
        <w:t>Тужинский</w:t>
      </w:r>
      <w:proofErr w:type="spellEnd"/>
      <w:r w:rsidRPr="0017565D">
        <w:rPr>
          <w:rFonts w:ascii="Times New Roman" w:hAnsi="Times New Roman" w:cs="Times New Roman"/>
          <w:bCs/>
          <w:sz w:val="22"/>
          <w:szCs w:val="22"/>
        </w:rPr>
        <w:t>» МО МВД России «</w:t>
      </w:r>
      <w:proofErr w:type="spellStart"/>
      <w:r w:rsidRPr="0017565D">
        <w:rPr>
          <w:rFonts w:ascii="Times New Roman" w:hAnsi="Times New Roman" w:cs="Times New Roman"/>
          <w:bCs/>
          <w:sz w:val="22"/>
          <w:szCs w:val="22"/>
        </w:rPr>
        <w:t>Яранский</w:t>
      </w:r>
      <w:proofErr w:type="spellEnd"/>
      <w:r w:rsidRPr="0017565D">
        <w:rPr>
          <w:rFonts w:ascii="Times New Roman" w:hAnsi="Times New Roman" w:cs="Times New Roman"/>
          <w:bCs/>
          <w:sz w:val="22"/>
          <w:szCs w:val="22"/>
        </w:rPr>
        <w:t>»</w:t>
      </w:r>
      <w:r w:rsidRPr="0017565D">
        <w:rPr>
          <w:rStyle w:val="aff6"/>
          <w:rFonts w:ascii="Times New Roman" w:hAnsi="Times New Roman" w:cs="Times New Roman"/>
          <w:bCs/>
          <w:sz w:val="22"/>
          <w:szCs w:val="22"/>
        </w:rPr>
        <w:footnoteReference w:id="1"/>
      </w:r>
      <w:r w:rsidRPr="0017565D">
        <w:rPr>
          <w:rFonts w:ascii="Times New Roman" w:hAnsi="Times New Roman" w:cs="Times New Roman"/>
          <w:bCs/>
          <w:sz w:val="22"/>
          <w:szCs w:val="22"/>
        </w:rPr>
        <w:t xml:space="preserve"> был осуществлен комплекс мероприятий, направленных на повышение чувства защищенности граждан и уровня доверия населения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17565D">
        <w:rPr>
          <w:rFonts w:ascii="Times New Roman" w:hAnsi="Times New Roman" w:cs="Times New Roman"/>
          <w:bCs/>
          <w:sz w:val="22"/>
          <w:szCs w:val="22"/>
        </w:rPr>
        <w:t xml:space="preserve">к органам полиции. Обеспечивался полный комплекс мероприятий по недопущению чрезвычайных обстоятельств. </w:t>
      </w:r>
    </w:p>
    <w:p w:rsidR="0017565D" w:rsidRPr="0017565D" w:rsidRDefault="0017565D" w:rsidP="0017565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7565D">
        <w:rPr>
          <w:sz w:val="22"/>
          <w:szCs w:val="22"/>
        </w:rPr>
        <w:t xml:space="preserve">Прошедший 2022 год для органов внутренних дел был достаточно сложным и ответственным, работа осуществлялась в условиях начавшейся СВО на Украине, что, конечно, вызвало рост протестных настроений в обществе. На полицию были возложены дополнительные обязанности по проведению частичной мобилизации. Были внесены существенные изменения в УК РФ и в </w:t>
      </w:r>
      <w:proofErr w:type="spellStart"/>
      <w:r w:rsidRPr="0017565D">
        <w:rPr>
          <w:sz w:val="22"/>
          <w:szCs w:val="22"/>
        </w:rPr>
        <w:t>КРФоАП</w:t>
      </w:r>
      <w:proofErr w:type="spellEnd"/>
      <w:r w:rsidRPr="0017565D">
        <w:rPr>
          <w:sz w:val="22"/>
          <w:szCs w:val="22"/>
        </w:rPr>
        <w:t xml:space="preserve">. В результате проведенной разъяснительной и предупредительной работы, в том числе в социальных сетях, удалось </w:t>
      </w:r>
      <w:r>
        <w:rPr>
          <w:sz w:val="22"/>
          <w:szCs w:val="22"/>
        </w:rPr>
        <w:br/>
      </w:r>
      <w:r w:rsidRPr="0017565D">
        <w:rPr>
          <w:sz w:val="22"/>
          <w:szCs w:val="22"/>
        </w:rPr>
        <w:t xml:space="preserve">не допустить проведения на территории района несогласованных протестных акций.   </w:t>
      </w:r>
    </w:p>
    <w:p w:rsidR="0017565D" w:rsidRPr="0017565D" w:rsidRDefault="0017565D" w:rsidP="0017565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7565D">
        <w:rPr>
          <w:sz w:val="22"/>
          <w:szCs w:val="22"/>
        </w:rPr>
        <w:t xml:space="preserve">Приоритетным направлением являлось обеспечение безопасности граждан, защита их прав </w:t>
      </w:r>
      <w:r>
        <w:rPr>
          <w:sz w:val="22"/>
          <w:szCs w:val="22"/>
        </w:rPr>
        <w:br/>
      </w:r>
      <w:r w:rsidRPr="0017565D">
        <w:rPr>
          <w:sz w:val="22"/>
          <w:szCs w:val="22"/>
        </w:rPr>
        <w:t>и законных интересов.</w:t>
      </w:r>
    </w:p>
    <w:p w:rsidR="0017565D" w:rsidRPr="0017565D" w:rsidRDefault="0017565D" w:rsidP="0017565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7565D">
        <w:rPr>
          <w:sz w:val="22"/>
          <w:szCs w:val="22"/>
        </w:rPr>
        <w:t>Предпринятые организационные и практические меры, в том числе во взаимодействии с органами исполнительной власти, обеспечили решение большинства стоящих задач в сфере противодействия преступности.</w:t>
      </w:r>
    </w:p>
    <w:p w:rsidR="0017565D" w:rsidRPr="0017565D" w:rsidRDefault="0017565D" w:rsidP="0017565D">
      <w:pPr>
        <w:pStyle w:val="211"/>
        <w:rPr>
          <w:bCs/>
          <w:sz w:val="22"/>
          <w:szCs w:val="22"/>
        </w:rPr>
      </w:pPr>
      <w:r w:rsidRPr="0017565D">
        <w:rPr>
          <w:bCs/>
          <w:sz w:val="22"/>
          <w:szCs w:val="22"/>
        </w:rPr>
        <w:t>Оценивая оперативную обстановку, сложившуюся на территории Тужинского района, необходимо отметить следующие показатели: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7565D">
        <w:rPr>
          <w:rFonts w:ascii="Times New Roman" w:hAnsi="Times New Roman" w:cs="Times New Roman"/>
          <w:b/>
          <w:u w:val="single"/>
        </w:rPr>
        <w:t>Состояние преступности.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 xml:space="preserve">За 2022 год на обслуживаемой территории зарегистрировано 64 преступления (2021 – 61, + 4,9 %), раскрыто – 44, что на 12 % меньше (2021 – 50), нераскрытыми остались – 13 преступлений (2021 – 11, </w:t>
      </w:r>
      <w:r>
        <w:rPr>
          <w:rFonts w:ascii="Times New Roman" w:hAnsi="Times New Roman" w:cs="Times New Roman"/>
        </w:rPr>
        <w:br/>
      </w:r>
      <w:r w:rsidRPr="0017565D">
        <w:rPr>
          <w:rFonts w:ascii="Times New Roman" w:hAnsi="Times New Roman" w:cs="Times New Roman"/>
        </w:rPr>
        <w:t>+ 18,2 %). Удельный вес раскрытых преступлений составил 77,2 %, что ниже прошлого года – 82,0%, область – 57,6%.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 xml:space="preserve">Рост преступности произошел за счет роста преступлений, следствие по которым обязательно </w:t>
      </w:r>
      <w:r>
        <w:rPr>
          <w:rFonts w:ascii="Times New Roman" w:hAnsi="Times New Roman" w:cs="Times New Roman"/>
        </w:rPr>
        <w:br/>
      </w:r>
      <w:r w:rsidRPr="0017565D">
        <w:rPr>
          <w:rFonts w:ascii="Times New Roman" w:hAnsi="Times New Roman" w:cs="Times New Roman"/>
        </w:rPr>
        <w:t xml:space="preserve">(с 21 до 24 + 14,3%), мошенничеств (с 0 до 6), незаконных рубок леса (с 0 до 5), угонов АМТС (с 1 до 2). На 66,7 % (с 3 до 5) было выявлено больше преступлений экономической направленности. </w:t>
      </w:r>
      <w:r>
        <w:rPr>
          <w:rFonts w:ascii="Times New Roman" w:hAnsi="Times New Roman" w:cs="Times New Roman"/>
        </w:rPr>
        <w:br/>
      </w:r>
      <w:r w:rsidRPr="0017565D">
        <w:rPr>
          <w:rFonts w:ascii="Times New Roman" w:hAnsi="Times New Roman" w:cs="Times New Roman"/>
        </w:rPr>
        <w:t xml:space="preserve">По преступлениям, следствие по которым необязательно наблюдается стабильность 40/40.     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>Следует отметить тот факт, что не допущено убийств, умышленного причинения тяжкого вреда здоровью, изнасилований, разбоев, вымогательств, хулиганств, поджогов, преступлений совершенных несовершеннолетними, и в отношении них.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 xml:space="preserve">Совершен один грабеж, раскрыт (АППГ-1). Вместе с тем наблюдаем значительное снижение числа зарегистрированных краж (с 28 до 14 – 50%). Вместе со снижением числа краж, снизилась </w:t>
      </w:r>
      <w:r>
        <w:rPr>
          <w:rFonts w:ascii="Times New Roman" w:hAnsi="Times New Roman" w:cs="Times New Roman"/>
        </w:rPr>
        <w:br/>
      </w:r>
      <w:r w:rsidRPr="0017565D">
        <w:rPr>
          <w:rFonts w:ascii="Times New Roman" w:hAnsi="Times New Roman" w:cs="Times New Roman"/>
        </w:rPr>
        <w:lastRenderedPageBreak/>
        <w:t xml:space="preserve">и результативность работы по их раскрытию. Раскрываемость краж в 2022 году составила 35,7% против 65,2% в прошлом году. 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 xml:space="preserve">В сфере ИТТ совершено 8 преступлений (АППГ-7), к сожалению, все они не раскрыты. 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7565D">
        <w:rPr>
          <w:rFonts w:ascii="Times New Roman" w:hAnsi="Times New Roman" w:cs="Times New Roman"/>
          <w:b/>
          <w:u w:val="single"/>
        </w:rPr>
        <w:t xml:space="preserve">По линии ООП. </w:t>
      </w:r>
    </w:p>
    <w:p w:rsidR="0017565D" w:rsidRPr="0017565D" w:rsidRDefault="0017565D" w:rsidP="0017565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7565D">
        <w:rPr>
          <w:sz w:val="22"/>
          <w:szCs w:val="22"/>
        </w:rPr>
        <w:t xml:space="preserve">Наряду с выявлением, раскрытием и расследованием преступлений важной остается задача </w:t>
      </w:r>
      <w:r>
        <w:rPr>
          <w:sz w:val="22"/>
          <w:szCs w:val="22"/>
        </w:rPr>
        <w:br/>
      </w:r>
      <w:r w:rsidRPr="0017565D">
        <w:rPr>
          <w:sz w:val="22"/>
          <w:szCs w:val="22"/>
        </w:rPr>
        <w:t xml:space="preserve">по обеспечению охраны общественного порядка. Состояние работы по данному направлению деятельности во многом определят нашу с Вами безопасность, безопасность наших детей, формирует </w:t>
      </w:r>
      <w:r>
        <w:rPr>
          <w:sz w:val="22"/>
          <w:szCs w:val="22"/>
        </w:rPr>
        <w:br/>
      </w:r>
      <w:r w:rsidRPr="0017565D">
        <w:rPr>
          <w:sz w:val="22"/>
          <w:szCs w:val="22"/>
        </w:rPr>
        <w:t>у жителей посёлка чувство уверенности при нахождении на улицах и в общественных местах.</w:t>
      </w:r>
    </w:p>
    <w:p w:rsidR="0017565D" w:rsidRPr="0017565D" w:rsidRDefault="0017565D" w:rsidP="0017565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7565D">
        <w:rPr>
          <w:sz w:val="22"/>
          <w:szCs w:val="22"/>
        </w:rPr>
        <w:t>При этом мы прекрасно понимаем, что проведение данной работы без активного участия самих жителей района, представителей общественных объединений правоохранительной направленности не позволит в полной мере реализовать весь потенциал органов внутренних дел. В настоящее время совместно с администрацией муниципального округа проводится работа по более активному привлечению граждан к работе в объединениях правоохранительной направленности.</w:t>
      </w:r>
    </w:p>
    <w:p w:rsidR="0017565D" w:rsidRPr="0017565D" w:rsidRDefault="0017565D" w:rsidP="0017565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7565D">
        <w:rPr>
          <w:sz w:val="22"/>
          <w:szCs w:val="22"/>
        </w:rPr>
        <w:t xml:space="preserve">Всего в 2022 году была организована охрана общественного порядка на массовых и публичных мероприятиях, в том числе таких крупных, как празднование нового года, Рождества, Дня Победы. </w:t>
      </w:r>
    </w:p>
    <w:p w:rsidR="0017565D" w:rsidRPr="0017565D" w:rsidRDefault="0017565D" w:rsidP="0017565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7565D">
        <w:rPr>
          <w:sz w:val="22"/>
          <w:szCs w:val="22"/>
        </w:rPr>
        <w:t xml:space="preserve">С 01.11.2022 смешанные наряды ДНД и полиции ежедневно несли службу по ООП. 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 xml:space="preserve">Благодаря проведенной работе количество преступлений, совершенных на улицах, снизилось </w:t>
      </w:r>
      <w:r>
        <w:rPr>
          <w:rFonts w:ascii="Times New Roman" w:hAnsi="Times New Roman" w:cs="Times New Roman"/>
        </w:rPr>
        <w:br/>
      </w:r>
      <w:r w:rsidRPr="0017565D">
        <w:rPr>
          <w:rFonts w:ascii="Times New Roman" w:hAnsi="Times New Roman" w:cs="Times New Roman"/>
        </w:rPr>
        <w:t xml:space="preserve">с 8 до 3, ее удельный вес составил 5,6 % (среднеобластной показатель – 16,7). Зарегистрировано </w:t>
      </w:r>
      <w:r>
        <w:rPr>
          <w:rFonts w:ascii="Times New Roman" w:hAnsi="Times New Roman" w:cs="Times New Roman"/>
        </w:rPr>
        <w:br/>
      </w:r>
      <w:r w:rsidRPr="0017565D">
        <w:rPr>
          <w:rFonts w:ascii="Times New Roman" w:hAnsi="Times New Roman" w:cs="Times New Roman"/>
        </w:rPr>
        <w:t xml:space="preserve">9 преступлений, совершенных в общественных местах (2021 -11), удельный вес составил -16,7% (область – 30). 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  <w:b/>
          <w:u w:val="single"/>
        </w:rPr>
        <w:t>Рецидивная и пьяная преступность.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 xml:space="preserve">В 2022 году ранее имевшими преступный опыт было совершено 28 преступлений, (АППГ-39, </w:t>
      </w:r>
      <w:r>
        <w:rPr>
          <w:rFonts w:ascii="Times New Roman" w:hAnsi="Times New Roman" w:cs="Times New Roman"/>
        </w:rPr>
        <w:br/>
      </w:r>
      <w:r w:rsidRPr="0017565D">
        <w:rPr>
          <w:rFonts w:ascii="Times New Roman" w:hAnsi="Times New Roman" w:cs="Times New Roman"/>
        </w:rPr>
        <w:t xml:space="preserve">- 28,2%) удельный вес таких преступлений составил 63,6 %, (2021– 78%), (область 72,6%). Снизилось </w:t>
      </w:r>
      <w:r>
        <w:rPr>
          <w:rFonts w:ascii="Times New Roman" w:hAnsi="Times New Roman" w:cs="Times New Roman"/>
        </w:rPr>
        <w:br/>
      </w:r>
      <w:r w:rsidRPr="0017565D">
        <w:rPr>
          <w:rFonts w:ascii="Times New Roman" w:hAnsi="Times New Roman" w:cs="Times New Roman"/>
        </w:rPr>
        <w:t xml:space="preserve">на 40 % (с 15 до 9) количество совершенных преступлений лицами, ранее судимыми, при этом удельный вес таких преступлений составляет 20,5% (2021 – 30), (область 44,6%). 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 xml:space="preserve"> За истекший период 2022 года удалось несколько снизить количество совершенных преступлений в состоянии опьянения с 28 до 19, хотя удельный вес преступлений, совершенных в состоянии алкогольного опьянения, остается стабильно высоким и составляет 55,9 %, (АППГ- 63,6%) (область – 36 %).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7565D">
        <w:rPr>
          <w:rFonts w:ascii="Times New Roman" w:hAnsi="Times New Roman" w:cs="Times New Roman"/>
          <w:b/>
          <w:u w:val="single"/>
        </w:rPr>
        <w:t xml:space="preserve">Борьба с преступностью в сфере экономики.   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>За 2022 год выявлено 5 (АППГ-2) преступлений экономической направленности, все они раскрыты, 2 уже рассмотрены судом, по трем еще ведется расследование.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7565D">
        <w:rPr>
          <w:rFonts w:ascii="Times New Roman" w:hAnsi="Times New Roman" w:cs="Times New Roman"/>
          <w:b/>
          <w:u w:val="single"/>
        </w:rPr>
        <w:t>Профилактика преступлений.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>Одним из приоритетных направлений деятельности полиции, является выявление преступлений профилактической направленности. Благодаря этой деятельности предупреждаются более тяжкие преступления против личности. За 2022 год сотрудниками ПП «</w:t>
      </w:r>
      <w:proofErr w:type="spellStart"/>
      <w:r w:rsidRPr="0017565D">
        <w:rPr>
          <w:rFonts w:ascii="Times New Roman" w:hAnsi="Times New Roman" w:cs="Times New Roman"/>
        </w:rPr>
        <w:t>Тужинский</w:t>
      </w:r>
      <w:proofErr w:type="spellEnd"/>
      <w:r w:rsidRPr="0017565D">
        <w:rPr>
          <w:rFonts w:ascii="Times New Roman" w:hAnsi="Times New Roman" w:cs="Times New Roman"/>
        </w:rPr>
        <w:t xml:space="preserve">» выявлено 11 таких преступлений (АППГ -9). Все они раскрыты. Как недостаток необходимо отметить отсутствие в 2022 году результатов по выявлению преступлений в сфере незаконного ОО, преступлений в отношении несовершеннолетних (156, 150, 151). А также отсутствие выявленных преступлений в сфере НОН. 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7565D">
        <w:rPr>
          <w:rFonts w:ascii="Times New Roman" w:hAnsi="Times New Roman" w:cs="Times New Roman"/>
          <w:b/>
          <w:u w:val="single"/>
        </w:rPr>
        <w:t xml:space="preserve">Административная практика. 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 xml:space="preserve">Всего за 11 месяцев 2022 года составлено 175 (АППГ-202) административных протоколов. </w:t>
      </w:r>
      <w:r>
        <w:rPr>
          <w:rFonts w:ascii="Times New Roman" w:hAnsi="Times New Roman" w:cs="Times New Roman"/>
        </w:rPr>
        <w:br/>
      </w:r>
      <w:r w:rsidRPr="0017565D">
        <w:rPr>
          <w:rFonts w:ascii="Times New Roman" w:hAnsi="Times New Roman" w:cs="Times New Roman"/>
        </w:rPr>
        <w:t xml:space="preserve">В сфере антиалкогольного законодательства сотрудниками ПП составлено 22 административных материала (ст. 20.20 и 20.21) (АППГ-33). По ст. 14.1 </w:t>
      </w:r>
      <w:proofErr w:type="spellStart"/>
      <w:r w:rsidRPr="0017565D">
        <w:rPr>
          <w:rFonts w:ascii="Times New Roman" w:hAnsi="Times New Roman" w:cs="Times New Roman"/>
        </w:rPr>
        <w:t>КРФоАП</w:t>
      </w:r>
      <w:proofErr w:type="spellEnd"/>
      <w:r w:rsidRPr="0017565D">
        <w:rPr>
          <w:rFonts w:ascii="Times New Roman" w:hAnsi="Times New Roman" w:cs="Times New Roman"/>
        </w:rPr>
        <w:t xml:space="preserve"> (незаконное предпринимательство) составлено 4 административных материала в отношении нелегальных перевозчиков в сфере такси.  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7565D">
        <w:rPr>
          <w:rFonts w:ascii="Times New Roman" w:hAnsi="Times New Roman" w:cs="Times New Roman"/>
          <w:b/>
          <w:u w:val="single"/>
        </w:rPr>
        <w:t>Кадровая работа.</w:t>
      </w: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65D">
        <w:rPr>
          <w:rFonts w:ascii="Times New Roman" w:hAnsi="Times New Roman" w:cs="Times New Roman"/>
        </w:rPr>
        <w:t>В настоящее время в ПП «</w:t>
      </w:r>
      <w:proofErr w:type="spellStart"/>
      <w:r w:rsidRPr="0017565D">
        <w:rPr>
          <w:rFonts w:ascii="Times New Roman" w:hAnsi="Times New Roman" w:cs="Times New Roman"/>
        </w:rPr>
        <w:t>Тужинский</w:t>
      </w:r>
      <w:proofErr w:type="spellEnd"/>
      <w:r w:rsidRPr="0017565D">
        <w:rPr>
          <w:rFonts w:ascii="Times New Roman" w:hAnsi="Times New Roman" w:cs="Times New Roman"/>
        </w:rPr>
        <w:t xml:space="preserve">» имеется две вакантных должности (10%). Это должность помощника оперативного дежурного и должность водителя дежурной части. Требования прежние – наличие среднего полного общего образования (11 классов), для юношей – служба в ВС, на должность водителя – водительское удостоверение категорий ВС. В этом году откроются еще две вакансии – </w:t>
      </w:r>
      <w:r>
        <w:rPr>
          <w:rFonts w:ascii="Times New Roman" w:hAnsi="Times New Roman" w:cs="Times New Roman"/>
        </w:rPr>
        <w:br/>
      </w:r>
      <w:r w:rsidRPr="0017565D">
        <w:rPr>
          <w:rFonts w:ascii="Times New Roman" w:hAnsi="Times New Roman" w:cs="Times New Roman"/>
        </w:rPr>
        <w:t xml:space="preserve">это должность оперуполномоченного уголовного розыска и инспектора ДПС ГИБДД.  </w:t>
      </w:r>
    </w:p>
    <w:p w:rsidR="0017565D" w:rsidRPr="0017565D" w:rsidRDefault="0017565D" w:rsidP="0017565D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7565D">
        <w:rPr>
          <w:sz w:val="22"/>
          <w:szCs w:val="22"/>
        </w:rPr>
        <w:t>Подводя итог, остановлюсь на основных и приоритетных задачах, которые мы ставим себе на 2023 год:</w:t>
      </w:r>
    </w:p>
    <w:p w:rsidR="0017565D" w:rsidRPr="0017565D" w:rsidRDefault="0017565D" w:rsidP="0017565D">
      <w:pPr>
        <w:pStyle w:val="a7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NewRomanPSMT" w:cs="Times New Roman"/>
          <w:sz w:val="22"/>
          <w:szCs w:val="22"/>
        </w:rPr>
      </w:pPr>
      <w:r w:rsidRPr="0017565D">
        <w:rPr>
          <w:rFonts w:eastAsia="TimesNewRomanPSMT" w:cs="Times New Roman"/>
          <w:sz w:val="22"/>
          <w:szCs w:val="22"/>
        </w:rPr>
        <w:t xml:space="preserve">Дальнейшее совершенствование организации деятельности по рассмотрению заявлений (сообщений) о преступлениях и принятию по ним процессуальных решений, усиление взаимодействия подразделений, осуществляющих предварительное следствие и дознание, оперативных и экспертно-криминалистических подразделений при раскрытии и расследовании преступлений, повышение результативности принимаемых мер по возмещению ущерба, причинённого преступлениями. </w:t>
      </w:r>
    </w:p>
    <w:p w:rsidR="0017565D" w:rsidRPr="0017565D" w:rsidRDefault="0017565D" w:rsidP="0017565D">
      <w:pPr>
        <w:pStyle w:val="a7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NewRomanPSMT" w:cs="Times New Roman"/>
          <w:sz w:val="22"/>
          <w:szCs w:val="22"/>
        </w:rPr>
      </w:pPr>
      <w:r w:rsidRPr="0017565D">
        <w:rPr>
          <w:rFonts w:eastAsia="TimesNewRomanPSMT" w:cs="Times New Roman"/>
          <w:sz w:val="22"/>
          <w:szCs w:val="22"/>
        </w:rPr>
        <w:lastRenderedPageBreak/>
        <w:t xml:space="preserve">Совершенствование системы ведомственного контроля за соблюдением учётно-регистрационной дисциплины и законности, обеспечение качества и доступности государственных услуг, предоставляемых ПП. </w:t>
      </w:r>
    </w:p>
    <w:p w:rsidR="0017565D" w:rsidRPr="0017565D" w:rsidRDefault="0017565D" w:rsidP="0017565D">
      <w:pPr>
        <w:pStyle w:val="a7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NewRomanPSMT" w:cs="Times New Roman"/>
          <w:sz w:val="22"/>
          <w:szCs w:val="22"/>
        </w:rPr>
      </w:pPr>
      <w:r w:rsidRPr="0017565D">
        <w:rPr>
          <w:rFonts w:eastAsia="TimesNewRomanPSMT" w:cs="Times New Roman"/>
          <w:sz w:val="22"/>
          <w:szCs w:val="22"/>
        </w:rPr>
        <w:t xml:space="preserve">Защиту финансовых средств, выделяемых на инновационное развитие экономики </w:t>
      </w:r>
      <w:r>
        <w:rPr>
          <w:rFonts w:eastAsia="TimesNewRomanPSMT" w:cs="Times New Roman"/>
          <w:sz w:val="22"/>
          <w:szCs w:val="22"/>
        </w:rPr>
        <w:br/>
      </w:r>
      <w:r w:rsidRPr="0017565D">
        <w:rPr>
          <w:rFonts w:eastAsia="TimesNewRomanPSMT" w:cs="Times New Roman"/>
          <w:sz w:val="22"/>
          <w:szCs w:val="22"/>
        </w:rPr>
        <w:t xml:space="preserve">и крупнейшие инвестиционные проекты, борьбу с организованной преступностью, в том числе этнической, коррупцией и нарушениями законных прав субъектов экономической деятельности. </w:t>
      </w:r>
    </w:p>
    <w:p w:rsidR="0017565D" w:rsidRPr="0017565D" w:rsidRDefault="0017565D" w:rsidP="0017565D">
      <w:pPr>
        <w:pStyle w:val="a7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NewRomanPSMT" w:cs="Times New Roman"/>
          <w:sz w:val="22"/>
          <w:szCs w:val="22"/>
        </w:rPr>
      </w:pPr>
      <w:r w:rsidRPr="0017565D">
        <w:rPr>
          <w:rFonts w:eastAsia="TimesNewRomanPSMT" w:cs="Times New Roman"/>
          <w:sz w:val="22"/>
          <w:szCs w:val="22"/>
        </w:rPr>
        <w:t xml:space="preserve">Укрепление организационно-правовых основ государственной системы профилактики правонарушений, наращивание усилий по противодействию экстремизму, обеспечение антитеррористической защищённости и безопасности особо важных и режимных объектов, поддержание постоянной готовности ОМВД к эффективному реагированию на возможное осложнение оперативной обстановки при проведении массовых мероприятий. </w:t>
      </w:r>
    </w:p>
    <w:p w:rsidR="0017565D" w:rsidRPr="0017565D" w:rsidRDefault="0017565D" w:rsidP="0017565D">
      <w:pPr>
        <w:pStyle w:val="a7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NewRomanPSMT" w:cs="Times New Roman"/>
          <w:sz w:val="22"/>
          <w:szCs w:val="22"/>
        </w:rPr>
      </w:pPr>
      <w:r w:rsidRPr="0017565D">
        <w:rPr>
          <w:rFonts w:eastAsia="TimesNewRomanPSMT" w:cs="Times New Roman"/>
          <w:sz w:val="22"/>
          <w:szCs w:val="22"/>
        </w:rPr>
        <w:t xml:space="preserve">Консолидацию усилий федеральных органов исполнительной власти, органов исполнительной власти субъектов Российской Федерации и органов местного самоуправления </w:t>
      </w:r>
      <w:r>
        <w:rPr>
          <w:rFonts w:eastAsia="TimesNewRomanPSMT" w:cs="Times New Roman"/>
          <w:sz w:val="22"/>
          <w:szCs w:val="22"/>
        </w:rPr>
        <w:br/>
      </w:r>
      <w:r w:rsidRPr="0017565D">
        <w:rPr>
          <w:rFonts w:eastAsia="TimesNewRomanPSMT" w:cs="Times New Roman"/>
          <w:sz w:val="22"/>
          <w:szCs w:val="22"/>
        </w:rPr>
        <w:t xml:space="preserve">в обеспечении безопасности дорожного движения, совершенствование организации деятельности подразделения Госавтоинспекции, усиление контроля за соблюдением им законности при осуществлении надзорных и специальных разрешительных функций. </w:t>
      </w:r>
    </w:p>
    <w:p w:rsidR="0017565D" w:rsidRPr="0017565D" w:rsidRDefault="0017565D" w:rsidP="0017565D">
      <w:pPr>
        <w:pStyle w:val="a7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NewRomanPSMT" w:cs="Times New Roman"/>
          <w:sz w:val="22"/>
          <w:szCs w:val="22"/>
        </w:rPr>
      </w:pPr>
      <w:r w:rsidRPr="0017565D">
        <w:rPr>
          <w:rFonts w:eastAsia="TimesNewRomanPSMT" w:cs="Times New Roman"/>
          <w:sz w:val="22"/>
          <w:szCs w:val="22"/>
        </w:rPr>
        <w:t>Борьба с незаконным оборотом наркотиков, оружия, взрывчатых веществ и взрывных устройств, противодействие незаконной торговле алкогольной, спиртосодержащей и табачной продукции.</w:t>
      </w:r>
    </w:p>
    <w:p w:rsidR="0017565D" w:rsidRPr="0017565D" w:rsidRDefault="0017565D" w:rsidP="0017565D">
      <w:pPr>
        <w:pStyle w:val="a7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NewRomanPSMT" w:cs="Times New Roman"/>
          <w:sz w:val="22"/>
          <w:szCs w:val="22"/>
        </w:rPr>
      </w:pPr>
      <w:r w:rsidRPr="0017565D">
        <w:rPr>
          <w:rFonts w:eastAsia="TimesNewRomanPSMT" w:cs="Times New Roman"/>
          <w:sz w:val="22"/>
          <w:szCs w:val="22"/>
        </w:rPr>
        <w:t>Защита экологии – противодействие незаконному рыболовству, охоте, незаконным рубках лесных насаждений, борьба с правонарушениями в сфере обращения с ТКО.</w:t>
      </w:r>
    </w:p>
    <w:p w:rsidR="0017565D" w:rsidRPr="0017565D" w:rsidRDefault="0017565D" w:rsidP="0017565D">
      <w:pPr>
        <w:pStyle w:val="a7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NewRomanPSMT" w:cs="Times New Roman"/>
          <w:sz w:val="22"/>
          <w:szCs w:val="22"/>
        </w:rPr>
      </w:pPr>
      <w:r w:rsidRPr="0017565D">
        <w:rPr>
          <w:rFonts w:eastAsia="TimesNewRomanPSMT" w:cs="Times New Roman"/>
          <w:sz w:val="22"/>
          <w:szCs w:val="22"/>
        </w:rPr>
        <w:t>Предупреждение и профилактика преступлений в сфере ИТТ.</w:t>
      </w:r>
    </w:p>
    <w:p w:rsidR="0017565D" w:rsidRPr="0017565D" w:rsidRDefault="0017565D" w:rsidP="0017565D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NewRomanPSMT" w:cs="Times New Roman"/>
          <w:sz w:val="22"/>
          <w:szCs w:val="22"/>
        </w:rPr>
      </w:pPr>
      <w:r w:rsidRPr="0017565D">
        <w:rPr>
          <w:rFonts w:eastAsia="TimesNewRomanPSMT" w:cs="Times New Roman"/>
          <w:sz w:val="22"/>
          <w:szCs w:val="22"/>
        </w:rPr>
        <w:t>Считаю, что коллектив ПП «</w:t>
      </w:r>
      <w:proofErr w:type="spellStart"/>
      <w:r w:rsidRPr="0017565D">
        <w:rPr>
          <w:rFonts w:eastAsia="TimesNewRomanPSMT" w:cs="Times New Roman"/>
          <w:sz w:val="22"/>
          <w:szCs w:val="22"/>
        </w:rPr>
        <w:t>Тужинский</w:t>
      </w:r>
      <w:proofErr w:type="spellEnd"/>
      <w:r w:rsidRPr="0017565D">
        <w:rPr>
          <w:rFonts w:eastAsia="TimesNewRomanPSMT" w:cs="Times New Roman"/>
          <w:sz w:val="22"/>
          <w:szCs w:val="22"/>
        </w:rPr>
        <w:t>», конечно, не без помощи сотрудников МО МВД России «</w:t>
      </w:r>
      <w:proofErr w:type="spellStart"/>
      <w:r w:rsidRPr="0017565D">
        <w:rPr>
          <w:rFonts w:eastAsia="TimesNewRomanPSMT" w:cs="Times New Roman"/>
          <w:sz w:val="22"/>
          <w:szCs w:val="22"/>
        </w:rPr>
        <w:t>Яранский</w:t>
      </w:r>
      <w:proofErr w:type="spellEnd"/>
      <w:r w:rsidRPr="0017565D">
        <w:rPr>
          <w:rFonts w:eastAsia="TimesNewRomanPSMT" w:cs="Times New Roman"/>
          <w:sz w:val="22"/>
          <w:szCs w:val="22"/>
        </w:rPr>
        <w:t xml:space="preserve">» готов выполнить поставленные задачи. </w:t>
      </w:r>
    </w:p>
    <w:p w:rsidR="008A3DA8" w:rsidRPr="00954FFB" w:rsidRDefault="008A3DA8" w:rsidP="008A3DA8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8A3DA8" w:rsidRPr="00954FFB" w:rsidRDefault="008A3DA8" w:rsidP="008A3DA8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0B2" w:rsidRDefault="005600B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0B2" w:rsidRDefault="005600B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0B2" w:rsidRDefault="005600B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0B2" w:rsidRDefault="005600B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0B2" w:rsidRDefault="005600B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0B2" w:rsidRDefault="005600B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0B2" w:rsidRDefault="005600B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0B2" w:rsidRDefault="005600B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56BD" w:rsidRDefault="002E56BD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239" w:rsidRDefault="001E6239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Учредитель: </w:t>
      </w:r>
      <w:proofErr w:type="spellStart"/>
      <w:r>
        <w:rPr>
          <w:rFonts w:ascii="Times New Roman" w:hAnsi="Times New Roman"/>
          <w:sz w:val="20"/>
          <w:szCs w:val="20"/>
        </w:rPr>
        <w:t>Тужинская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Тужинский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>
        <w:rPr>
          <w:sz w:val="20"/>
          <w:szCs w:val="20"/>
          <w:lang w:eastAsia="en-US" w:bidi="en-US"/>
        </w:rPr>
        <w:t>пгт</w:t>
      </w:r>
      <w:proofErr w:type="spellEnd"/>
      <w:r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Подписано в печать:</w:t>
      </w:r>
      <w:r w:rsidR="008F6BC2">
        <w:rPr>
          <w:sz w:val="20"/>
          <w:szCs w:val="20"/>
          <w:lang w:eastAsia="en-US" w:bidi="en-US"/>
        </w:rPr>
        <w:t xml:space="preserve"> </w:t>
      </w:r>
      <w:r w:rsidR="005600B2">
        <w:rPr>
          <w:sz w:val="20"/>
          <w:szCs w:val="20"/>
          <w:lang w:eastAsia="en-US" w:bidi="en-US"/>
        </w:rPr>
        <w:t xml:space="preserve">17 февраля 2023 </w:t>
      </w:r>
      <w:r w:rsidRPr="00524D62">
        <w:rPr>
          <w:sz w:val="20"/>
          <w:szCs w:val="20"/>
          <w:lang w:eastAsia="en-US" w:bidi="en-US"/>
        </w:rPr>
        <w:t>года,</w:t>
      </w:r>
      <w:r>
        <w:rPr>
          <w:sz w:val="20"/>
          <w:szCs w:val="20"/>
          <w:lang w:eastAsia="en-US" w:bidi="en-US"/>
        </w:rPr>
        <w:t xml:space="preserve"> </w:t>
      </w:r>
    </w:p>
    <w:p w:rsidR="001E6239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Тираж: 10 </w:t>
      </w:r>
      <w:r w:rsidRPr="00BE60B4">
        <w:rPr>
          <w:sz w:val="20"/>
          <w:szCs w:val="20"/>
          <w:lang w:eastAsia="en-US" w:bidi="en-US"/>
        </w:rPr>
        <w:t xml:space="preserve">экземпляров, в каждом </w:t>
      </w:r>
      <w:r w:rsidR="008F6BC2">
        <w:rPr>
          <w:sz w:val="20"/>
          <w:szCs w:val="20"/>
        </w:rPr>
        <w:t>2</w:t>
      </w:r>
      <w:r w:rsidR="005600B2">
        <w:rPr>
          <w:sz w:val="20"/>
          <w:szCs w:val="20"/>
        </w:rPr>
        <w:t>8</w:t>
      </w:r>
      <w:r w:rsidR="00B07C65" w:rsidRPr="00BE60B4">
        <w:rPr>
          <w:sz w:val="20"/>
          <w:szCs w:val="20"/>
        </w:rPr>
        <w:t xml:space="preserve"> </w:t>
      </w:r>
      <w:r w:rsidRPr="00BE60B4">
        <w:rPr>
          <w:sz w:val="20"/>
          <w:szCs w:val="20"/>
          <w:lang w:eastAsia="en-US" w:bidi="en-US"/>
        </w:rPr>
        <w:t>страниц.</w:t>
      </w:r>
    </w:p>
    <w:p w:rsidR="00B70DCE" w:rsidRDefault="001E6239" w:rsidP="00B07C65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E87D71">
        <w:rPr>
          <w:sz w:val="20"/>
          <w:szCs w:val="20"/>
        </w:rPr>
        <w:t>Чеснокова</w:t>
      </w:r>
      <w:proofErr w:type="spellEnd"/>
      <w:r w:rsidRPr="00E87D71">
        <w:rPr>
          <w:sz w:val="20"/>
          <w:szCs w:val="20"/>
        </w:rPr>
        <w:t xml:space="preserve"> Н.Р.</w:t>
      </w:r>
    </w:p>
    <w:sectPr w:rsidR="00B70DCE" w:rsidSect="00413CB2"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1F6" w:rsidRDefault="00CB31F6" w:rsidP="00B34466">
      <w:pPr>
        <w:spacing w:after="0" w:line="240" w:lineRule="auto"/>
      </w:pPr>
      <w:r>
        <w:separator/>
      </w:r>
    </w:p>
  </w:endnote>
  <w:endnote w:type="continuationSeparator" w:id="0">
    <w:p w:rsidR="00CB31F6" w:rsidRDefault="00CB31F6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1AC" w:rsidRDefault="005211AC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211AC" w:rsidRDefault="005211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2569791"/>
      <w:docPartObj>
        <w:docPartGallery w:val="Page Numbers (Bottom of Page)"/>
        <w:docPartUnique/>
      </w:docPartObj>
    </w:sdtPr>
    <w:sdtEndPr/>
    <w:sdtContent>
      <w:p w:rsidR="005211AC" w:rsidRDefault="005211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5211AC" w:rsidRDefault="005211AC">
    <w:pPr>
      <w:pStyle w:val="af2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1F6" w:rsidRDefault="00CB31F6" w:rsidP="00B34466">
      <w:pPr>
        <w:spacing w:after="0" w:line="240" w:lineRule="auto"/>
      </w:pPr>
      <w:r>
        <w:separator/>
      </w:r>
    </w:p>
  </w:footnote>
  <w:footnote w:type="continuationSeparator" w:id="0">
    <w:p w:rsidR="00CB31F6" w:rsidRDefault="00CB31F6" w:rsidP="00B34466">
      <w:pPr>
        <w:spacing w:after="0" w:line="240" w:lineRule="auto"/>
      </w:pPr>
      <w:r>
        <w:continuationSeparator/>
      </w:r>
    </w:p>
  </w:footnote>
  <w:footnote w:id="1">
    <w:p w:rsidR="0017565D" w:rsidRPr="00F14F94" w:rsidRDefault="0017565D" w:rsidP="0017565D">
      <w:pPr>
        <w:pStyle w:val="aff4"/>
        <w:rPr>
          <w:rFonts w:ascii="Times New Roman" w:hAnsi="Times New Roman" w:cs="Times New Roman"/>
        </w:rPr>
      </w:pPr>
      <w:r w:rsidRPr="00F14F94">
        <w:rPr>
          <w:rStyle w:val="aff6"/>
        </w:rPr>
        <w:footnoteRef/>
      </w:r>
      <w:r w:rsidRPr="00F14F94">
        <w:rPr>
          <w:rFonts w:ascii="Times New Roman" w:hAnsi="Times New Roman" w:cs="Times New Roman"/>
        </w:rPr>
        <w:t xml:space="preserve"> Далее – «ПП»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EBF"/>
    <w:multiLevelType w:val="multilevel"/>
    <w:tmpl w:val="B6CAD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 w15:restartNumberingAfterBreak="0">
    <w:nsid w:val="207F6FAB"/>
    <w:multiLevelType w:val="hybridMultilevel"/>
    <w:tmpl w:val="FF76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5" w15:restartNumberingAfterBreak="0">
    <w:nsid w:val="3B0B5FE9"/>
    <w:multiLevelType w:val="multilevel"/>
    <w:tmpl w:val="C5642B1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8" w:hanging="2160"/>
      </w:pPr>
      <w:rPr>
        <w:rFonts w:hint="default"/>
      </w:rPr>
    </w:lvl>
  </w:abstractNum>
  <w:abstractNum w:abstractNumId="6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547967"/>
    <w:multiLevelType w:val="hybridMultilevel"/>
    <w:tmpl w:val="AA9E0FBC"/>
    <w:lvl w:ilvl="0" w:tplc="5A4C779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CF2805"/>
    <w:multiLevelType w:val="hybridMultilevel"/>
    <w:tmpl w:val="F4680036"/>
    <w:lvl w:ilvl="0" w:tplc="54128676">
      <w:start w:val="1"/>
      <w:numFmt w:val="decimal"/>
      <w:lvlText w:val="%1."/>
      <w:lvlJc w:val="left"/>
      <w:pPr>
        <w:ind w:left="327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1" w15:restartNumberingAfterBreak="0">
    <w:nsid w:val="587F3D85"/>
    <w:multiLevelType w:val="hybridMultilevel"/>
    <w:tmpl w:val="12C8F330"/>
    <w:lvl w:ilvl="0" w:tplc="C64A81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D75DD9"/>
    <w:multiLevelType w:val="hybridMultilevel"/>
    <w:tmpl w:val="67B87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791B"/>
    <w:multiLevelType w:val="multilevel"/>
    <w:tmpl w:val="B4FC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6CF6D32"/>
    <w:multiLevelType w:val="hybridMultilevel"/>
    <w:tmpl w:val="7A360574"/>
    <w:lvl w:ilvl="0" w:tplc="F356D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7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8" w15:restartNumberingAfterBreak="0">
    <w:nsid w:val="79CB46A2"/>
    <w:multiLevelType w:val="hybridMultilevel"/>
    <w:tmpl w:val="D10E976A"/>
    <w:lvl w:ilvl="0" w:tplc="812A9126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1935C6"/>
    <w:multiLevelType w:val="multilevel"/>
    <w:tmpl w:val="2706804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F604C89"/>
    <w:multiLevelType w:val="multilevel"/>
    <w:tmpl w:val="6A1C28E6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14"/>
  </w:num>
  <w:num w:numId="9">
    <w:abstractNumId w:val="16"/>
  </w:num>
  <w:num w:numId="10">
    <w:abstractNumId w:val="4"/>
  </w:num>
  <w:num w:numId="11">
    <w:abstractNumId w:val="7"/>
  </w:num>
  <w:num w:numId="12">
    <w:abstractNumId w:val="17"/>
  </w:num>
  <w:num w:numId="13">
    <w:abstractNumId w:val="10"/>
  </w:num>
  <w:num w:numId="14">
    <w:abstractNumId w:val="12"/>
  </w:num>
  <w:num w:numId="15">
    <w:abstractNumId w:val="5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18"/>
  </w:num>
  <w:num w:numId="2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43"/>
    <w:rsid w:val="0000156F"/>
    <w:rsid w:val="00003A2D"/>
    <w:rsid w:val="00010194"/>
    <w:rsid w:val="000145C5"/>
    <w:rsid w:val="0001495C"/>
    <w:rsid w:val="00015731"/>
    <w:rsid w:val="00016525"/>
    <w:rsid w:val="000201AB"/>
    <w:rsid w:val="00021831"/>
    <w:rsid w:val="00023655"/>
    <w:rsid w:val="00025EC3"/>
    <w:rsid w:val="000316F0"/>
    <w:rsid w:val="0004479A"/>
    <w:rsid w:val="00053B3D"/>
    <w:rsid w:val="00054E23"/>
    <w:rsid w:val="000631D0"/>
    <w:rsid w:val="000643FE"/>
    <w:rsid w:val="000674E3"/>
    <w:rsid w:val="00067BEF"/>
    <w:rsid w:val="000779E4"/>
    <w:rsid w:val="00084AE1"/>
    <w:rsid w:val="00086E77"/>
    <w:rsid w:val="00093C0F"/>
    <w:rsid w:val="0009502F"/>
    <w:rsid w:val="000A10D8"/>
    <w:rsid w:val="000A205F"/>
    <w:rsid w:val="000B22D1"/>
    <w:rsid w:val="000B2493"/>
    <w:rsid w:val="000B4322"/>
    <w:rsid w:val="000B491C"/>
    <w:rsid w:val="000B6B05"/>
    <w:rsid w:val="000C0869"/>
    <w:rsid w:val="000C17D9"/>
    <w:rsid w:val="000C2737"/>
    <w:rsid w:val="000C43E7"/>
    <w:rsid w:val="000C4589"/>
    <w:rsid w:val="000D2E4A"/>
    <w:rsid w:val="000D4953"/>
    <w:rsid w:val="000D7A47"/>
    <w:rsid w:val="000F2469"/>
    <w:rsid w:val="000F2DB1"/>
    <w:rsid w:val="000F2E0C"/>
    <w:rsid w:val="000F4616"/>
    <w:rsid w:val="000F4852"/>
    <w:rsid w:val="00100C75"/>
    <w:rsid w:val="00104874"/>
    <w:rsid w:val="00107564"/>
    <w:rsid w:val="00110388"/>
    <w:rsid w:val="001161A2"/>
    <w:rsid w:val="001176A7"/>
    <w:rsid w:val="00121935"/>
    <w:rsid w:val="00121D41"/>
    <w:rsid w:val="00123BD1"/>
    <w:rsid w:val="00126A4F"/>
    <w:rsid w:val="00131EB0"/>
    <w:rsid w:val="0013321C"/>
    <w:rsid w:val="00141144"/>
    <w:rsid w:val="0014239D"/>
    <w:rsid w:val="00147893"/>
    <w:rsid w:val="0015231B"/>
    <w:rsid w:val="00156E25"/>
    <w:rsid w:val="00157A20"/>
    <w:rsid w:val="001621CE"/>
    <w:rsid w:val="00162DCF"/>
    <w:rsid w:val="001637DD"/>
    <w:rsid w:val="00164830"/>
    <w:rsid w:val="00166FF2"/>
    <w:rsid w:val="00167E59"/>
    <w:rsid w:val="00170D1E"/>
    <w:rsid w:val="001712FC"/>
    <w:rsid w:val="001713D3"/>
    <w:rsid w:val="0017280D"/>
    <w:rsid w:val="0017565D"/>
    <w:rsid w:val="00180EA4"/>
    <w:rsid w:val="00193542"/>
    <w:rsid w:val="001A0FB4"/>
    <w:rsid w:val="001A512B"/>
    <w:rsid w:val="001A5C1F"/>
    <w:rsid w:val="001A5D75"/>
    <w:rsid w:val="001A60AB"/>
    <w:rsid w:val="001A7C96"/>
    <w:rsid w:val="001B4D85"/>
    <w:rsid w:val="001C533B"/>
    <w:rsid w:val="001C6464"/>
    <w:rsid w:val="001C725E"/>
    <w:rsid w:val="001D3BCC"/>
    <w:rsid w:val="001E01C0"/>
    <w:rsid w:val="001E13B0"/>
    <w:rsid w:val="001E34FA"/>
    <w:rsid w:val="001E45BD"/>
    <w:rsid w:val="001E6239"/>
    <w:rsid w:val="001E7723"/>
    <w:rsid w:val="001F3F9E"/>
    <w:rsid w:val="0020507F"/>
    <w:rsid w:val="002067ED"/>
    <w:rsid w:val="00206E99"/>
    <w:rsid w:val="0021090F"/>
    <w:rsid w:val="0021214A"/>
    <w:rsid w:val="00216280"/>
    <w:rsid w:val="002168EE"/>
    <w:rsid w:val="00222F75"/>
    <w:rsid w:val="00223CFD"/>
    <w:rsid w:val="00226069"/>
    <w:rsid w:val="0023462B"/>
    <w:rsid w:val="00235203"/>
    <w:rsid w:val="00247F15"/>
    <w:rsid w:val="00253BF0"/>
    <w:rsid w:val="00260E26"/>
    <w:rsid w:val="00264822"/>
    <w:rsid w:val="00264935"/>
    <w:rsid w:val="00273916"/>
    <w:rsid w:val="002757EF"/>
    <w:rsid w:val="00280B45"/>
    <w:rsid w:val="00281C09"/>
    <w:rsid w:val="00283033"/>
    <w:rsid w:val="00283398"/>
    <w:rsid w:val="002879E0"/>
    <w:rsid w:val="002965E4"/>
    <w:rsid w:val="002A3CBB"/>
    <w:rsid w:val="002B255F"/>
    <w:rsid w:val="002B2EEE"/>
    <w:rsid w:val="002B4ADE"/>
    <w:rsid w:val="002B5CC7"/>
    <w:rsid w:val="002B7B2A"/>
    <w:rsid w:val="002C191C"/>
    <w:rsid w:val="002D2243"/>
    <w:rsid w:val="002D274D"/>
    <w:rsid w:val="002D307F"/>
    <w:rsid w:val="002D7900"/>
    <w:rsid w:val="002E279A"/>
    <w:rsid w:val="002E3A5F"/>
    <w:rsid w:val="002E4059"/>
    <w:rsid w:val="002E416D"/>
    <w:rsid w:val="002E56BD"/>
    <w:rsid w:val="002F0A5B"/>
    <w:rsid w:val="002F4295"/>
    <w:rsid w:val="002F4EFC"/>
    <w:rsid w:val="002F7099"/>
    <w:rsid w:val="003004AA"/>
    <w:rsid w:val="00301110"/>
    <w:rsid w:val="00301D3A"/>
    <w:rsid w:val="003079A4"/>
    <w:rsid w:val="00314191"/>
    <w:rsid w:val="00322383"/>
    <w:rsid w:val="00325665"/>
    <w:rsid w:val="00330B1B"/>
    <w:rsid w:val="00335682"/>
    <w:rsid w:val="00345623"/>
    <w:rsid w:val="0035164C"/>
    <w:rsid w:val="00353E47"/>
    <w:rsid w:val="0036000D"/>
    <w:rsid w:val="00366ECE"/>
    <w:rsid w:val="00374704"/>
    <w:rsid w:val="00376D3E"/>
    <w:rsid w:val="00381978"/>
    <w:rsid w:val="00386620"/>
    <w:rsid w:val="003A1EA8"/>
    <w:rsid w:val="003B07BA"/>
    <w:rsid w:val="003B0CDB"/>
    <w:rsid w:val="003B1DEB"/>
    <w:rsid w:val="003B2842"/>
    <w:rsid w:val="003B429C"/>
    <w:rsid w:val="003C2658"/>
    <w:rsid w:val="003C5029"/>
    <w:rsid w:val="003D181F"/>
    <w:rsid w:val="003D20A7"/>
    <w:rsid w:val="003D43EF"/>
    <w:rsid w:val="003D7279"/>
    <w:rsid w:val="003E204C"/>
    <w:rsid w:val="003E2DBA"/>
    <w:rsid w:val="003E326C"/>
    <w:rsid w:val="003F1B00"/>
    <w:rsid w:val="003F560E"/>
    <w:rsid w:val="003F6BFC"/>
    <w:rsid w:val="00407DF9"/>
    <w:rsid w:val="0041078A"/>
    <w:rsid w:val="00413CB2"/>
    <w:rsid w:val="00413FDA"/>
    <w:rsid w:val="00421E1E"/>
    <w:rsid w:val="00425BEA"/>
    <w:rsid w:val="00430113"/>
    <w:rsid w:val="00430B9C"/>
    <w:rsid w:val="004366D0"/>
    <w:rsid w:val="004374EE"/>
    <w:rsid w:val="00441D4B"/>
    <w:rsid w:val="00442F13"/>
    <w:rsid w:val="00451995"/>
    <w:rsid w:val="00451C80"/>
    <w:rsid w:val="004606A0"/>
    <w:rsid w:val="00462A68"/>
    <w:rsid w:val="004649CB"/>
    <w:rsid w:val="0046611C"/>
    <w:rsid w:val="004722E2"/>
    <w:rsid w:val="00473292"/>
    <w:rsid w:val="00490043"/>
    <w:rsid w:val="004A6AD2"/>
    <w:rsid w:val="004A6E93"/>
    <w:rsid w:val="004B0D30"/>
    <w:rsid w:val="004B4BC2"/>
    <w:rsid w:val="004B650B"/>
    <w:rsid w:val="004B79AA"/>
    <w:rsid w:val="004C1073"/>
    <w:rsid w:val="004C407B"/>
    <w:rsid w:val="004D063D"/>
    <w:rsid w:val="004D1661"/>
    <w:rsid w:val="004D456A"/>
    <w:rsid w:val="004E2A85"/>
    <w:rsid w:val="004E2D1D"/>
    <w:rsid w:val="004F0A1A"/>
    <w:rsid w:val="004F2031"/>
    <w:rsid w:val="004F42B9"/>
    <w:rsid w:val="004F645B"/>
    <w:rsid w:val="00500043"/>
    <w:rsid w:val="005026D6"/>
    <w:rsid w:val="005030C4"/>
    <w:rsid w:val="005054AE"/>
    <w:rsid w:val="00507E6B"/>
    <w:rsid w:val="005107E4"/>
    <w:rsid w:val="00513722"/>
    <w:rsid w:val="0051509C"/>
    <w:rsid w:val="005150D6"/>
    <w:rsid w:val="005171C9"/>
    <w:rsid w:val="00517411"/>
    <w:rsid w:val="00520268"/>
    <w:rsid w:val="00520696"/>
    <w:rsid w:val="005211AC"/>
    <w:rsid w:val="00521AE1"/>
    <w:rsid w:val="00534000"/>
    <w:rsid w:val="005348D6"/>
    <w:rsid w:val="005349AC"/>
    <w:rsid w:val="005361AF"/>
    <w:rsid w:val="00541464"/>
    <w:rsid w:val="005418E2"/>
    <w:rsid w:val="005419B8"/>
    <w:rsid w:val="005451D2"/>
    <w:rsid w:val="00551503"/>
    <w:rsid w:val="005577E7"/>
    <w:rsid w:val="005600B2"/>
    <w:rsid w:val="00562796"/>
    <w:rsid w:val="00562ADB"/>
    <w:rsid w:val="005741D2"/>
    <w:rsid w:val="005802A3"/>
    <w:rsid w:val="00582157"/>
    <w:rsid w:val="00585192"/>
    <w:rsid w:val="00590936"/>
    <w:rsid w:val="00593F65"/>
    <w:rsid w:val="005951B1"/>
    <w:rsid w:val="005A275B"/>
    <w:rsid w:val="005A74A3"/>
    <w:rsid w:val="005B2E15"/>
    <w:rsid w:val="005B6EB5"/>
    <w:rsid w:val="005C2572"/>
    <w:rsid w:val="005C4ACD"/>
    <w:rsid w:val="005C5305"/>
    <w:rsid w:val="005C6893"/>
    <w:rsid w:val="005D4615"/>
    <w:rsid w:val="005D5561"/>
    <w:rsid w:val="005D6B56"/>
    <w:rsid w:val="005F0AB6"/>
    <w:rsid w:val="005F12CA"/>
    <w:rsid w:val="005F63F2"/>
    <w:rsid w:val="005F68B8"/>
    <w:rsid w:val="005F6B71"/>
    <w:rsid w:val="00602835"/>
    <w:rsid w:val="00604D51"/>
    <w:rsid w:val="00606B18"/>
    <w:rsid w:val="006131F6"/>
    <w:rsid w:val="00615543"/>
    <w:rsid w:val="006156C2"/>
    <w:rsid w:val="00617AFE"/>
    <w:rsid w:val="006324B5"/>
    <w:rsid w:val="0063315B"/>
    <w:rsid w:val="006333BD"/>
    <w:rsid w:val="00636E2B"/>
    <w:rsid w:val="00642A55"/>
    <w:rsid w:val="00663627"/>
    <w:rsid w:val="006702CF"/>
    <w:rsid w:val="006715EA"/>
    <w:rsid w:val="00672AB6"/>
    <w:rsid w:val="00675313"/>
    <w:rsid w:val="006774F6"/>
    <w:rsid w:val="00680E4D"/>
    <w:rsid w:val="00687E33"/>
    <w:rsid w:val="00690C98"/>
    <w:rsid w:val="00693F36"/>
    <w:rsid w:val="00695C8E"/>
    <w:rsid w:val="006A0C23"/>
    <w:rsid w:val="006A19A8"/>
    <w:rsid w:val="006A2DE2"/>
    <w:rsid w:val="006A3212"/>
    <w:rsid w:val="006A58C6"/>
    <w:rsid w:val="006B1A43"/>
    <w:rsid w:val="006C0F58"/>
    <w:rsid w:val="006D3044"/>
    <w:rsid w:val="006D73F4"/>
    <w:rsid w:val="006E08B1"/>
    <w:rsid w:val="006E3736"/>
    <w:rsid w:val="006F1188"/>
    <w:rsid w:val="006F5335"/>
    <w:rsid w:val="006F786F"/>
    <w:rsid w:val="00700182"/>
    <w:rsid w:val="00700504"/>
    <w:rsid w:val="0070153B"/>
    <w:rsid w:val="00703F5C"/>
    <w:rsid w:val="0070547C"/>
    <w:rsid w:val="0071444A"/>
    <w:rsid w:val="00720351"/>
    <w:rsid w:val="007212A5"/>
    <w:rsid w:val="007252E7"/>
    <w:rsid w:val="00730DE0"/>
    <w:rsid w:val="00736B6D"/>
    <w:rsid w:val="00740320"/>
    <w:rsid w:val="00740452"/>
    <w:rsid w:val="00752EA0"/>
    <w:rsid w:val="007537CD"/>
    <w:rsid w:val="0075780D"/>
    <w:rsid w:val="0076495E"/>
    <w:rsid w:val="00765F96"/>
    <w:rsid w:val="00766B4D"/>
    <w:rsid w:val="007671B8"/>
    <w:rsid w:val="00774857"/>
    <w:rsid w:val="00786075"/>
    <w:rsid w:val="00790073"/>
    <w:rsid w:val="007913B7"/>
    <w:rsid w:val="00792381"/>
    <w:rsid w:val="00795D4F"/>
    <w:rsid w:val="007A12FB"/>
    <w:rsid w:val="007A4025"/>
    <w:rsid w:val="007B26FB"/>
    <w:rsid w:val="007B49C5"/>
    <w:rsid w:val="007B5B35"/>
    <w:rsid w:val="007B7354"/>
    <w:rsid w:val="007B7FAD"/>
    <w:rsid w:val="007C6E33"/>
    <w:rsid w:val="007D4A96"/>
    <w:rsid w:val="007D4E2D"/>
    <w:rsid w:val="007D69E7"/>
    <w:rsid w:val="007E1067"/>
    <w:rsid w:val="007E114F"/>
    <w:rsid w:val="007E2B2F"/>
    <w:rsid w:val="007F29DC"/>
    <w:rsid w:val="007F75EF"/>
    <w:rsid w:val="00802AA1"/>
    <w:rsid w:val="00803EE4"/>
    <w:rsid w:val="0081144A"/>
    <w:rsid w:val="008119DC"/>
    <w:rsid w:val="008158B9"/>
    <w:rsid w:val="008172A9"/>
    <w:rsid w:val="008214F3"/>
    <w:rsid w:val="0082675C"/>
    <w:rsid w:val="00827188"/>
    <w:rsid w:val="00834F56"/>
    <w:rsid w:val="00835D51"/>
    <w:rsid w:val="0084355E"/>
    <w:rsid w:val="008438D3"/>
    <w:rsid w:val="00850760"/>
    <w:rsid w:val="00854387"/>
    <w:rsid w:val="00855E50"/>
    <w:rsid w:val="0086113A"/>
    <w:rsid w:val="00861DC3"/>
    <w:rsid w:val="0086543F"/>
    <w:rsid w:val="008660A0"/>
    <w:rsid w:val="0087184A"/>
    <w:rsid w:val="008740C3"/>
    <w:rsid w:val="00881382"/>
    <w:rsid w:val="008837C3"/>
    <w:rsid w:val="00883A78"/>
    <w:rsid w:val="00883D9E"/>
    <w:rsid w:val="0088748D"/>
    <w:rsid w:val="00893340"/>
    <w:rsid w:val="008A0A56"/>
    <w:rsid w:val="008A1D23"/>
    <w:rsid w:val="008A3DA8"/>
    <w:rsid w:val="008A3E9D"/>
    <w:rsid w:val="008B0AF8"/>
    <w:rsid w:val="008B1071"/>
    <w:rsid w:val="008B3A57"/>
    <w:rsid w:val="008C0DC6"/>
    <w:rsid w:val="008C0FC6"/>
    <w:rsid w:val="008C1DAB"/>
    <w:rsid w:val="008C26B2"/>
    <w:rsid w:val="008D5D4D"/>
    <w:rsid w:val="008D6927"/>
    <w:rsid w:val="008D695E"/>
    <w:rsid w:val="008D6ED2"/>
    <w:rsid w:val="008E1950"/>
    <w:rsid w:val="008E331E"/>
    <w:rsid w:val="008F14C9"/>
    <w:rsid w:val="008F2882"/>
    <w:rsid w:val="008F49B0"/>
    <w:rsid w:val="008F598F"/>
    <w:rsid w:val="008F6BC2"/>
    <w:rsid w:val="00902656"/>
    <w:rsid w:val="00902F2C"/>
    <w:rsid w:val="0090337E"/>
    <w:rsid w:val="009037D9"/>
    <w:rsid w:val="0091050A"/>
    <w:rsid w:val="00912657"/>
    <w:rsid w:val="009174D6"/>
    <w:rsid w:val="009213A6"/>
    <w:rsid w:val="00921448"/>
    <w:rsid w:val="00930D30"/>
    <w:rsid w:val="00943673"/>
    <w:rsid w:val="00954FFB"/>
    <w:rsid w:val="00956CDD"/>
    <w:rsid w:val="00960612"/>
    <w:rsid w:val="00961C94"/>
    <w:rsid w:val="00962618"/>
    <w:rsid w:val="00967E49"/>
    <w:rsid w:val="0097230E"/>
    <w:rsid w:val="00976E66"/>
    <w:rsid w:val="009820EF"/>
    <w:rsid w:val="0098574C"/>
    <w:rsid w:val="00992459"/>
    <w:rsid w:val="0099288E"/>
    <w:rsid w:val="009977A1"/>
    <w:rsid w:val="009B7568"/>
    <w:rsid w:val="009C0F8D"/>
    <w:rsid w:val="009C5629"/>
    <w:rsid w:val="009C7A88"/>
    <w:rsid w:val="009C7B86"/>
    <w:rsid w:val="009D00D3"/>
    <w:rsid w:val="009D1187"/>
    <w:rsid w:val="009E4151"/>
    <w:rsid w:val="009E7BE8"/>
    <w:rsid w:val="009F4A9A"/>
    <w:rsid w:val="009F5E56"/>
    <w:rsid w:val="00A002E6"/>
    <w:rsid w:val="00A02DD2"/>
    <w:rsid w:val="00A0602F"/>
    <w:rsid w:val="00A0690A"/>
    <w:rsid w:val="00A072AC"/>
    <w:rsid w:val="00A07E4F"/>
    <w:rsid w:val="00A200B3"/>
    <w:rsid w:val="00A2132C"/>
    <w:rsid w:val="00A27A48"/>
    <w:rsid w:val="00A27C51"/>
    <w:rsid w:val="00A36907"/>
    <w:rsid w:val="00A420BB"/>
    <w:rsid w:val="00A47505"/>
    <w:rsid w:val="00A5272C"/>
    <w:rsid w:val="00A55505"/>
    <w:rsid w:val="00A556BD"/>
    <w:rsid w:val="00A560F4"/>
    <w:rsid w:val="00A56D85"/>
    <w:rsid w:val="00A60CB6"/>
    <w:rsid w:val="00A64257"/>
    <w:rsid w:val="00A651BB"/>
    <w:rsid w:val="00A704DC"/>
    <w:rsid w:val="00A73CF1"/>
    <w:rsid w:val="00A74125"/>
    <w:rsid w:val="00A77F5E"/>
    <w:rsid w:val="00A86EA3"/>
    <w:rsid w:val="00A87626"/>
    <w:rsid w:val="00A876D5"/>
    <w:rsid w:val="00A95203"/>
    <w:rsid w:val="00A956ED"/>
    <w:rsid w:val="00A976D0"/>
    <w:rsid w:val="00AA0DED"/>
    <w:rsid w:val="00AA3EA9"/>
    <w:rsid w:val="00AA7E9F"/>
    <w:rsid w:val="00AB0E43"/>
    <w:rsid w:val="00AC38C7"/>
    <w:rsid w:val="00AD03F0"/>
    <w:rsid w:val="00AD0874"/>
    <w:rsid w:val="00AE155F"/>
    <w:rsid w:val="00AE173A"/>
    <w:rsid w:val="00AE1BE4"/>
    <w:rsid w:val="00AE22AD"/>
    <w:rsid w:val="00AF016D"/>
    <w:rsid w:val="00AF1561"/>
    <w:rsid w:val="00AF16BC"/>
    <w:rsid w:val="00B07C65"/>
    <w:rsid w:val="00B13553"/>
    <w:rsid w:val="00B1560C"/>
    <w:rsid w:val="00B2242B"/>
    <w:rsid w:val="00B25EC4"/>
    <w:rsid w:val="00B308E3"/>
    <w:rsid w:val="00B33A06"/>
    <w:rsid w:val="00B34466"/>
    <w:rsid w:val="00B365E3"/>
    <w:rsid w:val="00B40644"/>
    <w:rsid w:val="00B413AA"/>
    <w:rsid w:val="00B431CD"/>
    <w:rsid w:val="00B571D6"/>
    <w:rsid w:val="00B611B9"/>
    <w:rsid w:val="00B70A9D"/>
    <w:rsid w:val="00B70DCE"/>
    <w:rsid w:val="00B711E3"/>
    <w:rsid w:val="00B73609"/>
    <w:rsid w:val="00B73A76"/>
    <w:rsid w:val="00B7429E"/>
    <w:rsid w:val="00B81755"/>
    <w:rsid w:val="00B81AE9"/>
    <w:rsid w:val="00B862A6"/>
    <w:rsid w:val="00B947CE"/>
    <w:rsid w:val="00BA1149"/>
    <w:rsid w:val="00BA3008"/>
    <w:rsid w:val="00BA35A8"/>
    <w:rsid w:val="00BB025D"/>
    <w:rsid w:val="00BB0D48"/>
    <w:rsid w:val="00BB34AC"/>
    <w:rsid w:val="00BB61F1"/>
    <w:rsid w:val="00BB71D2"/>
    <w:rsid w:val="00BC3AC4"/>
    <w:rsid w:val="00BC4C0C"/>
    <w:rsid w:val="00BD1FCB"/>
    <w:rsid w:val="00BE3CFF"/>
    <w:rsid w:val="00BE60B4"/>
    <w:rsid w:val="00BF4AA3"/>
    <w:rsid w:val="00BF58FA"/>
    <w:rsid w:val="00BF6287"/>
    <w:rsid w:val="00BF6855"/>
    <w:rsid w:val="00BF7A94"/>
    <w:rsid w:val="00C02AC7"/>
    <w:rsid w:val="00C05218"/>
    <w:rsid w:val="00C113AB"/>
    <w:rsid w:val="00C131DC"/>
    <w:rsid w:val="00C17B96"/>
    <w:rsid w:val="00C248E7"/>
    <w:rsid w:val="00C30E71"/>
    <w:rsid w:val="00C31028"/>
    <w:rsid w:val="00C31F06"/>
    <w:rsid w:val="00C34349"/>
    <w:rsid w:val="00C364D4"/>
    <w:rsid w:val="00C4489A"/>
    <w:rsid w:val="00C53188"/>
    <w:rsid w:val="00C56E59"/>
    <w:rsid w:val="00C62F01"/>
    <w:rsid w:val="00C67FDE"/>
    <w:rsid w:val="00C721DB"/>
    <w:rsid w:val="00C73080"/>
    <w:rsid w:val="00C74B1F"/>
    <w:rsid w:val="00C76DE6"/>
    <w:rsid w:val="00C806A8"/>
    <w:rsid w:val="00C81D37"/>
    <w:rsid w:val="00C82EE8"/>
    <w:rsid w:val="00C92857"/>
    <w:rsid w:val="00C931C7"/>
    <w:rsid w:val="00C96F56"/>
    <w:rsid w:val="00CA066C"/>
    <w:rsid w:val="00CA48AE"/>
    <w:rsid w:val="00CA73A9"/>
    <w:rsid w:val="00CB31F6"/>
    <w:rsid w:val="00CC15AD"/>
    <w:rsid w:val="00CC55FC"/>
    <w:rsid w:val="00CC67DE"/>
    <w:rsid w:val="00CD0830"/>
    <w:rsid w:val="00CD176E"/>
    <w:rsid w:val="00CD569A"/>
    <w:rsid w:val="00CE261C"/>
    <w:rsid w:val="00CE3BA0"/>
    <w:rsid w:val="00CF27B7"/>
    <w:rsid w:val="00CF2816"/>
    <w:rsid w:val="00CF5454"/>
    <w:rsid w:val="00CF5FDA"/>
    <w:rsid w:val="00CF76FE"/>
    <w:rsid w:val="00D0277F"/>
    <w:rsid w:val="00D11C02"/>
    <w:rsid w:val="00D13A5C"/>
    <w:rsid w:val="00D13BDB"/>
    <w:rsid w:val="00D14AEA"/>
    <w:rsid w:val="00D17A37"/>
    <w:rsid w:val="00D22385"/>
    <w:rsid w:val="00D242F8"/>
    <w:rsid w:val="00D24327"/>
    <w:rsid w:val="00D308A6"/>
    <w:rsid w:val="00D31657"/>
    <w:rsid w:val="00D32AE6"/>
    <w:rsid w:val="00D34D69"/>
    <w:rsid w:val="00D42AA0"/>
    <w:rsid w:val="00D44C8E"/>
    <w:rsid w:val="00D44D8C"/>
    <w:rsid w:val="00D4750F"/>
    <w:rsid w:val="00D50725"/>
    <w:rsid w:val="00D5436A"/>
    <w:rsid w:val="00D7101F"/>
    <w:rsid w:val="00D710EC"/>
    <w:rsid w:val="00D76642"/>
    <w:rsid w:val="00D803DB"/>
    <w:rsid w:val="00D811B3"/>
    <w:rsid w:val="00D81717"/>
    <w:rsid w:val="00D82EF8"/>
    <w:rsid w:val="00D83BFC"/>
    <w:rsid w:val="00D863C1"/>
    <w:rsid w:val="00D86969"/>
    <w:rsid w:val="00D87FD7"/>
    <w:rsid w:val="00D941A0"/>
    <w:rsid w:val="00D95187"/>
    <w:rsid w:val="00D95304"/>
    <w:rsid w:val="00D96166"/>
    <w:rsid w:val="00DA7A91"/>
    <w:rsid w:val="00DB5483"/>
    <w:rsid w:val="00DC1843"/>
    <w:rsid w:val="00DC42CB"/>
    <w:rsid w:val="00DC5351"/>
    <w:rsid w:val="00DC7893"/>
    <w:rsid w:val="00DD022A"/>
    <w:rsid w:val="00DD4726"/>
    <w:rsid w:val="00DD6940"/>
    <w:rsid w:val="00DE0525"/>
    <w:rsid w:val="00DE1840"/>
    <w:rsid w:val="00DE37A0"/>
    <w:rsid w:val="00DE5890"/>
    <w:rsid w:val="00DE5A65"/>
    <w:rsid w:val="00DE61F4"/>
    <w:rsid w:val="00DF0C4A"/>
    <w:rsid w:val="00DF25F4"/>
    <w:rsid w:val="00DF4A3E"/>
    <w:rsid w:val="00DF7F51"/>
    <w:rsid w:val="00E02802"/>
    <w:rsid w:val="00E05F7D"/>
    <w:rsid w:val="00E147AA"/>
    <w:rsid w:val="00E15A90"/>
    <w:rsid w:val="00E21F47"/>
    <w:rsid w:val="00E3153A"/>
    <w:rsid w:val="00E37A98"/>
    <w:rsid w:val="00E4560D"/>
    <w:rsid w:val="00E47063"/>
    <w:rsid w:val="00E5043B"/>
    <w:rsid w:val="00E53234"/>
    <w:rsid w:val="00E55EA4"/>
    <w:rsid w:val="00E60560"/>
    <w:rsid w:val="00E6096E"/>
    <w:rsid w:val="00E62145"/>
    <w:rsid w:val="00E662A9"/>
    <w:rsid w:val="00E679AE"/>
    <w:rsid w:val="00E70B8F"/>
    <w:rsid w:val="00E73CB0"/>
    <w:rsid w:val="00E76B73"/>
    <w:rsid w:val="00E805B4"/>
    <w:rsid w:val="00E82799"/>
    <w:rsid w:val="00E84BB5"/>
    <w:rsid w:val="00E86F06"/>
    <w:rsid w:val="00E87D71"/>
    <w:rsid w:val="00E87F09"/>
    <w:rsid w:val="00E90AD2"/>
    <w:rsid w:val="00E925A6"/>
    <w:rsid w:val="00E94A4C"/>
    <w:rsid w:val="00EA0454"/>
    <w:rsid w:val="00EA35C9"/>
    <w:rsid w:val="00EA3AF7"/>
    <w:rsid w:val="00EA3F64"/>
    <w:rsid w:val="00EB249F"/>
    <w:rsid w:val="00ED0EA4"/>
    <w:rsid w:val="00ED2F28"/>
    <w:rsid w:val="00ED57FA"/>
    <w:rsid w:val="00EE139C"/>
    <w:rsid w:val="00EE16F5"/>
    <w:rsid w:val="00EE1E0F"/>
    <w:rsid w:val="00EF7BBF"/>
    <w:rsid w:val="00F017BC"/>
    <w:rsid w:val="00F02D9D"/>
    <w:rsid w:val="00F03456"/>
    <w:rsid w:val="00F04D5E"/>
    <w:rsid w:val="00F1423B"/>
    <w:rsid w:val="00F1781B"/>
    <w:rsid w:val="00F20A65"/>
    <w:rsid w:val="00F20E1A"/>
    <w:rsid w:val="00F212A8"/>
    <w:rsid w:val="00F240A7"/>
    <w:rsid w:val="00F24F5E"/>
    <w:rsid w:val="00F253DF"/>
    <w:rsid w:val="00F26CF9"/>
    <w:rsid w:val="00F27DEB"/>
    <w:rsid w:val="00F3276D"/>
    <w:rsid w:val="00F4212A"/>
    <w:rsid w:val="00F42948"/>
    <w:rsid w:val="00F47FB3"/>
    <w:rsid w:val="00F50470"/>
    <w:rsid w:val="00F54460"/>
    <w:rsid w:val="00F547A1"/>
    <w:rsid w:val="00F55444"/>
    <w:rsid w:val="00F6053F"/>
    <w:rsid w:val="00F63AC9"/>
    <w:rsid w:val="00F66AD7"/>
    <w:rsid w:val="00F67574"/>
    <w:rsid w:val="00F67AC5"/>
    <w:rsid w:val="00F73D2A"/>
    <w:rsid w:val="00F82C22"/>
    <w:rsid w:val="00F87964"/>
    <w:rsid w:val="00F922C8"/>
    <w:rsid w:val="00F93588"/>
    <w:rsid w:val="00F96913"/>
    <w:rsid w:val="00FA3496"/>
    <w:rsid w:val="00FA4E5D"/>
    <w:rsid w:val="00FA6800"/>
    <w:rsid w:val="00FB1ECB"/>
    <w:rsid w:val="00FB27FA"/>
    <w:rsid w:val="00FB4C5C"/>
    <w:rsid w:val="00FB7CF8"/>
    <w:rsid w:val="00FC2AF3"/>
    <w:rsid w:val="00FC3A6C"/>
    <w:rsid w:val="00FC46B2"/>
    <w:rsid w:val="00FC7BFA"/>
    <w:rsid w:val="00FE0B5E"/>
    <w:rsid w:val="00FE40CF"/>
    <w:rsid w:val="00FE4E51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ADD03"/>
  <w15:docId w15:val="{3CAC73B5-C02C-43E7-8652-80E651A1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uiPriority w:val="1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E87F0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87F0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E87F0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87F0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uiPriority w:val="99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character" w:customStyle="1" w:styleId="consplusnormal1">
    <w:name w:val="consplusnormal"/>
    <w:basedOn w:val="a0"/>
    <w:rsid w:val="008A0A56"/>
  </w:style>
  <w:style w:type="paragraph" w:customStyle="1" w:styleId="Style4">
    <w:name w:val="Style4"/>
    <w:basedOn w:val="a"/>
    <w:rsid w:val="008A0A5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ConsNonformat">
    <w:name w:val="ConsNonformat"/>
    <w:rsid w:val="00740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customStyle="1" w:styleId="formattext">
    <w:name w:val="formattext"/>
    <w:basedOn w:val="a"/>
    <w:rsid w:val="0067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0">
    <w:name w:val="ConsPlusNormal1"/>
    <w:locked/>
    <w:rsid w:val="00912657"/>
    <w:rPr>
      <w:rFonts w:ascii="Times New Roman" w:eastAsia="Times New Roman" w:hAnsi="Times New Roman"/>
      <w:sz w:val="24"/>
      <w:szCs w:val="22"/>
    </w:rPr>
  </w:style>
  <w:style w:type="paragraph" w:styleId="afd">
    <w:name w:val="Body Text First Indent"/>
    <w:basedOn w:val="af2"/>
    <w:link w:val="afe"/>
    <w:rsid w:val="00E87F09"/>
    <w:pPr>
      <w:autoSpaceDE/>
      <w:autoSpaceDN/>
      <w:spacing w:after="120"/>
      <w:ind w:firstLine="210"/>
      <w:jc w:val="left"/>
    </w:pPr>
    <w:rPr>
      <w:szCs w:val="20"/>
    </w:rPr>
  </w:style>
  <w:style w:type="character" w:customStyle="1" w:styleId="afe">
    <w:name w:val="Красная строка Знак"/>
    <w:basedOn w:val="af3"/>
    <w:link w:val="afd"/>
    <w:rsid w:val="00E87F09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2"/>
    <w:basedOn w:val="a"/>
    <w:link w:val="25"/>
    <w:rsid w:val="00E87F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E87F09"/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Заголовок Знак"/>
    <w:basedOn w:val="a0"/>
    <w:link w:val="aff0"/>
    <w:uiPriority w:val="1"/>
    <w:rsid w:val="00E87F09"/>
    <w:rPr>
      <w:b/>
      <w:bCs/>
      <w:sz w:val="27"/>
      <w:szCs w:val="27"/>
      <w:lang w:eastAsia="en-US"/>
    </w:rPr>
  </w:style>
  <w:style w:type="paragraph" w:styleId="aff0">
    <w:name w:val="Title"/>
    <w:basedOn w:val="a"/>
    <w:link w:val="aff"/>
    <w:uiPriority w:val="1"/>
    <w:qFormat/>
    <w:rsid w:val="00E87F09"/>
    <w:pPr>
      <w:widowControl w:val="0"/>
      <w:autoSpaceDE w:val="0"/>
      <w:autoSpaceDN w:val="0"/>
      <w:spacing w:before="49" w:after="6" w:line="240" w:lineRule="auto"/>
      <w:ind w:left="614" w:right="593"/>
      <w:jc w:val="center"/>
    </w:pPr>
    <w:rPr>
      <w:b/>
      <w:bCs/>
      <w:sz w:val="27"/>
      <w:szCs w:val="27"/>
      <w:lang w:eastAsia="en-US"/>
    </w:rPr>
  </w:style>
  <w:style w:type="character" w:customStyle="1" w:styleId="14">
    <w:name w:val="Заголовок Знак1"/>
    <w:basedOn w:val="a0"/>
    <w:uiPriority w:val="10"/>
    <w:rsid w:val="00E8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E87F09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lang w:eastAsia="en-US"/>
    </w:rPr>
  </w:style>
  <w:style w:type="character" w:styleId="aff1">
    <w:name w:val="Emphasis"/>
    <w:basedOn w:val="a0"/>
    <w:qFormat/>
    <w:rsid w:val="00C74B1F"/>
    <w:rPr>
      <w:i/>
      <w:iCs/>
    </w:rPr>
  </w:style>
  <w:style w:type="character" w:styleId="aff2">
    <w:name w:val="FollowedHyperlink"/>
    <w:basedOn w:val="a0"/>
    <w:uiPriority w:val="99"/>
    <w:semiHidden/>
    <w:unhideWhenUsed/>
    <w:rsid w:val="00693F36"/>
    <w:rPr>
      <w:color w:val="800080"/>
      <w:u w:val="single"/>
    </w:rPr>
  </w:style>
  <w:style w:type="paragraph" w:customStyle="1" w:styleId="msonormal0">
    <w:name w:val="msonormal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693F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693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693F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693F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693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693F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93F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9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93F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69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line number"/>
    <w:basedOn w:val="a0"/>
    <w:uiPriority w:val="99"/>
    <w:semiHidden/>
    <w:unhideWhenUsed/>
    <w:rsid w:val="001713D3"/>
  </w:style>
  <w:style w:type="paragraph" w:styleId="35">
    <w:name w:val="Body Text Indent 3"/>
    <w:basedOn w:val="a"/>
    <w:link w:val="36"/>
    <w:uiPriority w:val="99"/>
    <w:semiHidden/>
    <w:unhideWhenUsed/>
    <w:rsid w:val="0017565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17565D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17565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17565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17565D"/>
    <w:rPr>
      <w:rFonts w:eastAsiaTheme="minorHAnsi"/>
      <w:sz w:val="20"/>
      <w:szCs w:val="20"/>
      <w:lang w:eastAsia="en-US"/>
    </w:rPr>
  </w:style>
  <w:style w:type="character" w:styleId="aff6">
    <w:name w:val="footnote reference"/>
    <w:basedOn w:val="a0"/>
    <w:uiPriority w:val="99"/>
    <w:semiHidden/>
    <w:unhideWhenUsed/>
    <w:rsid w:val="00175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C3BB9487EA130F878AFA9862B54379B77E227F3681EFD08793B3AEC21FE720F2368B5F3A887D07DC20E9BA9D0F268AD5842B383466E1AMBG" TargetMode="External"/><Relationship Id="rId18" Type="http://schemas.openxmlformats.org/officeDocument/2006/relationships/hyperlink" Target="consultantplus://offline/ref=3C3BB9487EA130F878AFA99028386B9274ED7DF7671FF459276461B176F778586427ECA7EBDBDF749141DFFDC3F26FB115MB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uzha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240;n=47318;fld=134;dst=100441" TargetMode="External"/><Relationship Id="rId17" Type="http://schemas.openxmlformats.org/officeDocument/2006/relationships/hyperlink" Target="consultantplus://offline/ref=3C3BB9487EA130F878AFA99028386B9274ED7DF7671FF459276461B176F778586427ECB5EB83D376965FDEFED6A43EF70D4EAF86586CA92F271FBF1FM5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3BB9487EA130F878AFA99028386B9274ED7DF7671FF459276461B176F778586427ECB5EB83D376965FDEFED6A43EF70D4EAF86586CA92F271FBF1FM5G" TargetMode="External"/><Relationship Id="rId20" Type="http://schemas.openxmlformats.org/officeDocument/2006/relationships/hyperlink" Target="https://xn--43-dlcmpgf3a0adk.xn--p1ai/corruption/dok/Pril19r-8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70DFA117C9BFCEB9DC0E4F2E63C8AA723BB363B90E0A51719710E9B240C88196583E7C4B873994603CBB1BrE6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3BB9487EA130F878AFA99028386B9274ED7DF7671FF459276461B176F778586427ECA7EBDBDF749141DFFDC3F26FB115MBG" TargetMode="External"/><Relationship Id="rId23" Type="http://schemas.openxmlformats.org/officeDocument/2006/relationships/hyperlink" Target="consultantplus://offline/ref=9AE3238E685AA518B8881BBBA65F78199F6F52BA66D59D127C5562C2C823501AA8B6907C2EB834CCF579A2JBU2I" TargetMode="External"/><Relationship Id="rId10" Type="http://schemas.openxmlformats.org/officeDocument/2006/relationships/hyperlink" Target="consultantplus://offline/ref=7D171F2293B279FF75C1D0FBD5529E1D7CC5BC32DF12A5C7B5B9C0048C0639ECBE320DEEFE61C31FjDE2I" TargetMode="External"/><Relationship Id="rId19" Type="http://schemas.openxmlformats.org/officeDocument/2006/relationships/hyperlink" Target="consultantplus://offline/ref=F884B034C1ED9AFE3271EDDD5237D1D0EAC0FDA8335048E6B664A1FE71483C8D8C6252835F34AAC6551FE45FF6Z8XD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C3BB9487EA130F878AFA99028386B9274ED7DF7611AFF5C27693CBB7EAE745A6328B3A2FECA877B9458C1FCDCEE6DB35A14M0G" TargetMode="External"/><Relationship Id="rId22" Type="http://schemas.openxmlformats.org/officeDocument/2006/relationships/hyperlink" Target="consultantplus://offline/ref=70DFA117C9BFCEB9DC0E512375A4F67B3ABE38BD0E0E582ECC4FB2EF17rC6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190A-061F-46BD-9392-F773B43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28</Pages>
  <Words>10963</Words>
  <Characters>62492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284</cp:revision>
  <cp:lastPrinted>2023-02-17T11:56:00Z</cp:lastPrinted>
  <dcterms:created xsi:type="dcterms:W3CDTF">2022-01-28T09:01:00Z</dcterms:created>
  <dcterms:modified xsi:type="dcterms:W3CDTF">2023-02-17T12:01:00Z</dcterms:modified>
</cp:coreProperties>
</file>