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D" w:rsidRPr="0098184D" w:rsidRDefault="0098184D" w:rsidP="0098184D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98184D">
        <w:rPr>
          <w:rFonts w:ascii="Arial" w:eastAsia="Times New Roman" w:hAnsi="Arial" w:cs="Arial"/>
          <w:b/>
          <w:sz w:val="35"/>
          <w:szCs w:val="35"/>
          <w:lang w:eastAsia="ru-RU"/>
        </w:rPr>
        <w:t>Подать заявление о переводе пенсионных накоплений можно до 1 декабря 2020 года</w:t>
      </w:r>
      <w:r>
        <w:rPr>
          <w:rFonts w:ascii="Arial" w:eastAsia="Times New Roman" w:hAnsi="Arial" w:cs="Arial"/>
          <w:b/>
          <w:sz w:val="35"/>
          <w:szCs w:val="35"/>
          <w:lang w:eastAsia="ru-RU"/>
        </w:rPr>
        <w:t>.</w:t>
      </w:r>
    </w:p>
    <w:p w:rsidR="0098184D" w:rsidRDefault="0098184D" w:rsidP="0098184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8184D" w:rsidRDefault="0098184D" w:rsidP="0098184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Клиентская служба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 Пенсионного фонда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Российской Федерации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Тужинском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районе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 напоминает,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что если гражданин собирается перевести пенсионные накопления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от одного страховщика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к другому с 2021 года, то подать заявление о переходе (о досрочном переходе) необходимо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не позднее 1 декабря 2020 года.</w:t>
      </w:r>
    </w:p>
    <w:p w:rsidR="0098184D" w:rsidRPr="0098184D" w:rsidRDefault="0098184D" w:rsidP="0098184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8184D" w:rsidRDefault="0098184D" w:rsidP="0098184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Обращаем внимание, что в 2020 году без потери </w:t>
      </w:r>
      <w:r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нвестиционного дохода сменить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страховщика могут граждане, у которых средства пенсионных накоплений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формировались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у текущего страховщика с 2016 года.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Pr="0098184D">
        <w:rPr>
          <w:rFonts w:ascii="Arial" w:eastAsia="Times New Roman" w:hAnsi="Arial" w:cs="Arial"/>
          <w:sz w:val="30"/>
          <w:szCs w:val="30"/>
          <w:lang w:eastAsia="ru-RU"/>
        </w:rPr>
        <w:t>Заявление о переходе (о досрочном переходе) в ПФР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или в НПФ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можно подать в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территориальный орган ПФР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лично или через представителя, действующего на основании</w:t>
      </w:r>
      <w:r w:rsidR="00D01C4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нотариально удостоверенной доверенности, а также на едином портале государственных 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муниципальных услуг и через «Личный кабинет гражданина» на сайте Пенсионного фонда</w:t>
      </w:r>
      <w:r w:rsidR="00D01C4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es.pfrf.ru при наличии усиленной квалифицированной </w:t>
      </w:r>
      <w:r>
        <w:rPr>
          <w:rFonts w:ascii="Arial" w:eastAsia="Times New Roman" w:hAnsi="Arial" w:cs="Arial"/>
          <w:sz w:val="30"/>
          <w:szCs w:val="30"/>
          <w:lang w:eastAsia="ru-RU"/>
        </w:rPr>
        <w:t>э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лектронной подписи.</w:t>
      </w:r>
      <w:proofErr w:type="gramEnd"/>
    </w:p>
    <w:p w:rsidR="00D01C4D" w:rsidRPr="0098184D" w:rsidRDefault="00D01C4D" w:rsidP="0098184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98184D" w:rsidRDefault="0098184D" w:rsidP="0098184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98184D">
        <w:rPr>
          <w:rFonts w:ascii="Arial" w:eastAsia="Times New Roman" w:hAnsi="Arial" w:cs="Arial"/>
          <w:sz w:val="30"/>
          <w:szCs w:val="30"/>
          <w:lang w:eastAsia="ru-RU"/>
        </w:rPr>
        <w:t>При подаче заявления о переходе (досрочном переходе), независимо от способа подачи,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гражданин получает уведомление об условиях досрочного перехода, в том числе о сумме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дохода от инвестирования средств пенсионных накоплений, которая не будет передана в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случае удовлетворения заявления о досрочном переходе, или сумме убытка от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инвестирования, которая не будет подлежать гарантийному восполнению.</w:t>
      </w:r>
      <w:proofErr w:type="gramEnd"/>
      <w:r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 Такое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уведомление позволяет застрахованному лицу более взвешенно принимать решение о смене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8184D">
        <w:rPr>
          <w:rFonts w:ascii="Arial" w:eastAsia="Times New Roman" w:hAnsi="Arial" w:cs="Arial"/>
          <w:sz w:val="30"/>
          <w:szCs w:val="30"/>
          <w:lang w:eastAsia="ru-RU"/>
        </w:rPr>
        <w:t>страховщика.</w:t>
      </w:r>
    </w:p>
    <w:p w:rsidR="00D01C4D" w:rsidRPr="0098184D" w:rsidRDefault="00D01C4D" w:rsidP="0098184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98184D" w:rsidRPr="0098184D" w:rsidRDefault="00D01C4D" w:rsidP="0098184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Р</w:t>
      </w:r>
      <w:r w:rsidR="0098184D" w:rsidRPr="0098184D">
        <w:rPr>
          <w:rFonts w:ascii="Arial" w:eastAsia="Times New Roman" w:hAnsi="Arial" w:cs="Arial"/>
          <w:sz w:val="30"/>
          <w:szCs w:val="30"/>
          <w:lang w:eastAsia="ru-RU"/>
        </w:rPr>
        <w:t>екомендуе</w:t>
      </w:r>
      <w:r>
        <w:rPr>
          <w:rFonts w:ascii="Arial" w:eastAsia="Times New Roman" w:hAnsi="Arial" w:cs="Arial"/>
          <w:sz w:val="30"/>
          <w:szCs w:val="30"/>
          <w:lang w:eastAsia="ru-RU"/>
        </w:rPr>
        <w:t>м</w:t>
      </w:r>
      <w:r w:rsidR="0098184D"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 подавать заявление о переходе к</w:t>
      </w:r>
      <w:r w:rsidR="0098184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98184D" w:rsidRPr="0098184D">
        <w:rPr>
          <w:rFonts w:ascii="Arial" w:eastAsia="Times New Roman" w:hAnsi="Arial" w:cs="Arial"/>
          <w:sz w:val="30"/>
          <w:szCs w:val="30"/>
          <w:lang w:eastAsia="ru-RU"/>
        </w:rPr>
        <w:t>новому страховщику не чаще, чем раз в 5 лет, чтобы избежать потери инвестиционного</w:t>
      </w:r>
      <w:r w:rsidR="0098184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98184D" w:rsidRPr="0098184D">
        <w:rPr>
          <w:rFonts w:ascii="Arial" w:eastAsia="Times New Roman" w:hAnsi="Arial" w:cs="Arial"/>
          <w:sz w:val="30"/>
          <w:szCs w:val="30"/>
          <w:lang w:eastAsia="ru-RU"/>
        </w:rPr>
        <w:t xml:space="preserve">дохода или убытков от </w:t>
      </w:r>
      <w:r w:rsidR="0098184D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98184D" w:rsidRPr="0098184D">
        <w:rPr>
          <w:rFonts w:ascii="Arial" w:eastAsia="Times New Roman" w:hAnsi="Arial" w:cs="Arial"/>
          <w:sz w:val="30"/>
          <w:szCs w:val="30"/>
          <w:lang w:eastAsia="ru-RU"/>
        </w:rPr>
        <w:t>нвестирования пенсионных накоплений</w:t>
      </w:r>
      <w:r w:rsidR="0098184D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C76635" w:rsidRDefault="00C76635">
      <w:bookmarkStart w:id="0" w:name="_GoBack"/>
      <w:bookmarkEnd w:id="0"/>
    </w:p>
    <w:sectPr w:rsidR="00C7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D1"/>
    <w:rsid w:val="004523D1"/>
    <w:rsid w:val="0098184D"/>
    <w:rsid w:val="00C76635"/>
    <w:rsid w:val="00D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2</cp:revision>
  <dcterms:created xsi:type="dcterms:W3CDTF">2020-11-09T08:16:00Z</dcterms:created>
  <dcterms:modified xsi:type="dcterms:W3CDTF">2020-11-09T08:16:00Z</dcterms:modified>
</cp:coreProperties>
</file>