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773CEC" w:rsidRDefault="00773CEC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2566C5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</w:t>
            </w:r>
            <w:r w:rsidR="002566C5">
              <w:rPr>
                <w:sz w:val="20"/>
              </w:rPr>
              <w:t>принятое решение</w:t>
            </w:r>
            <w:r w:rsidRPr="00880416">
              <w:rPr>
                <w:sz w:val="20"/>
              </w:rPr>
              <w:t>)</w:t>
            </w:r>
          </w:p>
        </w:tc>
        <w:tc>
          <w:tcPr>
            <w:tcW w:w="4195" w:type="dxa"/>
          </w:tcPr>
          <w:p w:rsidR="00773CEC" w:rsidRPr="002566C5" w:rsidRDefault="00773CEC" w:rsidP="00773CEC">
            <w:pPr>
              <w:pStyle w:val="ConsPlusNormal0"/>
              <w:jc w:val="right"/>
              <w:outlineLvl w:val="1"/>
              <w:rPr>
                <w:sz w:val="28"/>
                <w:szCs w:val="28"/>
              </w:rPr>
            </w:pPr>
            <w:r w:rsidRPr="002566C5">
              <w:rPr>
                <w:sz w:val="28"/>
                <w:szCs w:val="28"/>
              </w:rPr>
              <w:t>Приложение</w:t>
            </w:r>
            <w:r w:rsidR="002566C5">
              <w:rPr>
                <w:sz w:val="28"/>
                <w:szCs w:val="28"/>
              </w:rPr>
              <w:t xml:space="preserve"> № 1</w:t>
            </w:r>
          </w:p>
          <w:p w:rsidR="00773CEC" w:rsidRPr="002566C5" w:rsidRDefault="002566C5" w:rsidP="002566C5">
            <w:pPr>
              <w:pStyle w:val="ConsPlusNormal0"/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bookmarkStart w:id="0" w:name="P70"/>
            <w:bookmarkEnd w:id="0"/>
            <w:r w:rsidRPr="002566C5">
              <w:rPr>
                <w:b/>
              </w:rPr>
              <w:t>УВЕДОМЛЕНИЕ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о возникновении личной заинтересованности при исполнении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должностных обязанностей, которая приводит или может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(нужное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(расшифровка подписи</w:t>
            </w:r>
            <w:r w:rsidR="002566C5">
              <w:rPr>
                <w:sz w:val="20"/>
              </w:rPr>
              <w:t xml:space="preserve"> лица, </w:t>
            </w:r>
            <w:r w:rsidRPr="00880416">
              <w:rPr>
                <w:sz w:val="20"/>
              </w:rPr>
              <w:t xml:space="preserve"> направляющего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p w:rsidR="002D2D7E" w:rsidRDefault="002D2D7E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</w:p>
    <w:sectPr w:rsidR="002D2D7E" w:rsidSect="002566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CD" w:rsidRDefault="00070BCD" w:rsidP="002245F6">
      <w:r>
        <w:separator/>
      </w:r>
    </w:p>
  </w:endnote>
  <w:endnote w:type="continuationSeparator" w:id="0">
    <w:p w:rsidR="00070BCD" w:rsidRDefault="00070BCD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CD" w:rsidRDefault="00070BCD" w:rsidP="002245F6">
      <w:r>
        <w:separator/>
      </w:r>
    </w:p>
  </w:footnote>
  <w:footnote w:type="continuationSeparator" w:id="0">
    <w:p w:rsidR="00070BCD" w:rsidRDefault="00070BCD" w:rsidP="0022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0BCD"/>
    <w:rsid w:val="00074889"/>
    <w:rsid w:val="000848E8"/>
    <w:rsid w:val="00085454"/>
    <w:rsid w:val="000902D5"/>
    <w:rsid w:val="0009661E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6C5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2D7E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4418F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07D4B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2600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D40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1771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2ED3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6247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2E37"/>
    <w:rsid w:val="00D03BE4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3448"/>
    <w:rsid w:val="00DD4343"/>
    <w:rsid w:val="00DF58FF"/>
    <w:rsid w:val="00E028DF"/>
    <w:rsid w:val="00E030A2"/>
    <w:rsid w:val="00E0670A"/>
    <w:rsid w:val="00E16786"/>
    <w:rsid w:val="00E177E6"/>
    <w:rsid w:val="00E27699"/>
    <w:rsid w:val="00E308D8"/>
    <w:rsid w:val="00E363DB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D62C9"/>
    <w:rsid w:val="00EE13CA"/>
    <w:rsid w:val="00EF3447"/>
    <w:rsid w:val="00F0082A"/>
    <w:rsid w:val="00F073A4"/>
    <w:rsid w:val="00F1084F"/>
    <w:rsid w:val="00F14083"/>
    <w:rsid w:val="00F16760"/>
    <w:rsid w:val="00F212AD"/>
    <w:rsid w:val="00F21AC7"/>
    <w:rsid w:val="00F21C89"/>
    <w:rsid w:val="00F2568A"/>
    <w:rsid w:val="00F3496A"/>
    <w:rsid w:val="00F44741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957D-1803-4BC7-8D59-19D9B57A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2225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2</cp:revision>
  <cp:lastPrinted>2022-10-12T05:39:00Z</cp:lastPrinted>
  <dcterms:created xsi:type="dcterms:W3CDTF">2022-10-14T07:12:00Z</dcterms:created>
  <dcterms:modified xsi:type="dcterms:W3CDTF">2022-10-14T07:12:00Z</dcterms:modified>
</cp:coreProperties>
</file>