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12" w:rsidRPr="008D169C" w:rsidRDefault="00623378" w:rsidP="008D16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" cy="570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АДМИНИСТРАЦИЯ ТУЖИНСКОГО МУНИЦИПАЛЬНОГО РАЙОНА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7812" w:rsidRPr="008D169C" w:rsidRDefault="00E07812" w:rsidP="008D169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908"/>
        <w:gridCol w:w="2753"/>
        <w:gridCol w:w="3367"/>
        <w:gridCol w:w="1800"/>
      </w:tblGrid>
      <w:tr w:rsidR="00E07812" w:rsidRPr="008D169C" w:rsidTr="00E07812">
        <w:tc>
          <w:tcPr>
            <w:tcW w:w="1908" w:type="dxa"/>
            <w:tcBorders>
              <w:bottom w:val="single" w:sz="4" w:space="0" w:color="auto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29.10.2015</w:t>
            </w:r>
          </w:p>
        </w:tc>
        <w:tc>
          <w:tcPr>
            <w:tcW w:w="2753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388</w:t>
            </w:r>
          </w:p>
        </w:tc>
      </w:tr>
      <w:tr w:rsidR="00E07812" w:rsidRPr="008D169C" w:rsidTr="00E07812">
        <w:tc>
          <w:tcPr>
            <w:tcW w:w="9828" w:type="dxa"/>
            <w:gridSpan w:val="4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</w:pPr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пгт</w:t>
            </w:r>
            <w:proofErr w:type="gramStart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ужа</w:t>
            </w:r>
          </w:p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7812" w:rsidRPr="008D169C" w:rsidRDefault="00E07812" w:rsidP="008D16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69C">
        <w:rPr>
          <w:rFonts w:ascii="Times New Roman" w:hAnsi="Times New Roman"/>
          <w:b/>
          <w:sz w:val="28"/>
          <w:szCs w:val="28"/>
        </w:rPr>
        <w:t>Об утверждении схемы размещения нестационарных торговых объектов на территории Тужинского муниципального района на 2016 - 2018 годы</w:t>
      </w:r>
    </w:p>
    <w:p w:rsidR="00E07812" w:rsidRPr="008D169C" w:rsidRDefault="00E07812" w:rsidP="008D16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7812" w:rsidRPr="008D169C" w:rsidRDefault="00E07812" w:rsidP="008D169C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69C"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Постановлением правительства Кировской области от 29.12.2010 № 84/668 «Об утверждении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Порядка разработки и утверждения органами местного самоуправления Кировской области схемы размещения нестационарных торговых объектов», администрация Тужинского муниципального района ПОСТАНОВЛЯЕТ:</w:t>
      </w:r>
    </w:p>
    <w:p w:rsidR="00E07812" w:rsidRPr="008D169C" w:rsidRDefault="00E07812" w:rsidP="008D169C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1. Утвердить схему размещения нестационарных торговых объектов на территории Тужинского муниципального района на 2016 - 2018 годы  (далее – Схема) согласно приложению.</w:t>
      </w:r>
    </w:p>
    <w:p w:rsidR="00E07812" w:rsidRPr="008D169C" w:rsidRDefault="00E07812" w:rsidP="008D169C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2. Установить срок действия Схемы с 1 января 2016 года по 31 декабря 2018 года. </w:t>
      </w:r>
    </w:p>
    <w:p w:rsidR="00E07812" w:rsidRPr="008D169C" w:rsidRDefault="00E07812" w:rsidP="008D169C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8D169C">
        <w:rPr>
          <w:rFonts w:ascii="Times New Roman" w:hAnsi="Times New Roman"/>
          <w:sz w:val="28"/>
          <w:szCs w:val="28"/>
        </w:rPr>
        <w:t>Разместить Схему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в информационно – телекоммуникационной сети интернет на сайте администрации Тужинского муниципального района. </w:t>
      </w:r>
    </w:p>
    <w:p w:rsidR="00E07812" w:rsidRPr="008D169C" w:rsidRDefault="00E07812" w:rsidP="008D169C">
      <w:pPr>
        <w:tabs>
          <w:tab w:val="num" w:pos="216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          5. Настоящее постановление вступает в силу с момента опубликования в Бюллетене муниципальных нормативно правовых актов органов местного самоуправления Тужинского муниципального района Кировской области.</w:t>
      </w:r>
    </w:p>
    <w:p w:rsidR="00E07812" w:rsidRPr="008D169C" w:rsidRDefault="00E07812" w:rsidP="008D169C">
      <w:pPr>
        <w:pStyle w:val="heading"/>
        <w:shd w:val="clear" w:color="auto" w:fill="auto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D169C">
        <w:rPr>
          <w:sz w:val="28"/>
          <w:szCs w:val="28"/>
        </w:rPr>
        <w:t xml:space="preserve">6. Контроль за исполнением постановления возложить на заместителя главы администрации Тужинского муниципального района по жизнеобеспечению </w:t>
      </w:r>
      <w:proofErr w:type="gramStart"/>
      <w:r w:rsidRPr="008D169C">
        <w:rPr>
          <w:sz w:val="28"/>
          <w:szCs w:val="28"/>
        </w:rPr>
        <w:t>Бледных</w:t>
      </w:r>
      <w:proofErr w:type="gramEnd"/>
      <w:r w:rsidRPr="008D169C">
        <w:rPr>
          <w:sz w:val="28"/>
          <w:szCs w:val="28"/>
        </w:rPr>
        <w:t xml:space="preserve"> Л.В.</w:t>
      </w:r>
      <w:r w:rsidRPr="008D169C">
        <w:rPr>
          <w:sz w:val="28"/>
          <w:szCs w:val="28"/>
          <w:u w:val="single"/>
        </w:rPr>
        <w:t xml:space="preserve">        </w:t>
      </w: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 xml:space="preserve">Глава администрации </w:t>
      </w: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>Тужинского муниципального района     Е.В. Видякина</w:t>
      </w: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4E8D" w:rsidRPr="008D169C" w:rsidRDefault="008D169C" w:rsidP="008D169C">
      <w:pPr>
        <w:spacing w:after="0" w:line="240" w:lineRule="auto"/>
        <w:ind w:left="109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hAnsi="Times New Roman"/>
          <w:sz w:val="28"/>
          <w:szCs w:val="28"/>
        </w:rPr>
        <w:lastRenderedPageBreak/>
        <w:t xml:space="preserve">министрации </w:t>
      </w:r>
    </w:p>
    <w:p w:rsidR="00E07812" w:rsidRDefault="00E07812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</w:p>
    <w:p w:rsidR="00904E8D" w:rsidRPr="00904E8D" w:rsidRDefault="00904E8D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</w:t>
      </w:r>
      <w:r w:rsidRPr="00904E8D">
        <w:rPr>
          <w:rFonts w:ascii="Times New Roman" w:hAnsi="Times New Roman"/>
          <w:sz w:val="26"/>
          <w:szCs w:val="26"/>
        </w:rPr>
        <w:t>от _______________№_______</w:t>
      </w:r>
    </w:p>
    <w:p w:rsidR="00904E8D" w:rsidRDefault="00904E8D" w:rsidP="00904E8D">
      <w:pPr>
        <w:pStyle w:val="ConsPlusNonformat"/>
        <w:jc w:val="center"/>
      </w:pPr>
    </w:p>
    <w:p w:rsidR="00904E8D" w:rsidRP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04E8D">
        <w:rPr>
          <w:rFonts w:ascii="Times New Roman" w:hAnsi="Times New Roman" w:cs="Times New Roman"/>
          <w:sz w:val="26"/>
          <w:szCs w:val="26"/>
        </w:rPr>
        <w:t>СХЕМА</w:t>
      </w:r>
    </w:p>
    <w:p w:rsidR="00904E8D" w:rsidRP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04E8D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904E8D">
        <w:rPr>
          <w:rFonts w:ascii="Times New Roman" w:hAnsi="Times New Roman" w:cs="Times New Roman"/>
          <w:sz w:val="26"/>
          <w:szCs w:val="26"/>
          <w:u w:val="single"/>
        </w:rPr>
        <w:t>Тужинского му</w:t>
      </w:r>
      <w:r w:rsidR="00DA24B4">
        <w:rPr>
          <w:rFonts w:ascii="Times New Roman" w:hAnsi="Times New Roman" w:cs="Times New Roman"/>
          <w:sz w:val="26"/>
          <w:szCs w:val="26"/>
          <w:u w:val="single"/>
        </w:rPr>
        <w:t>ниципального района на 2016 - 2018</w:t>
      </w:r>
      <w:r w:rsidR="0038670C">
        <w:rPr>
          <w:rFonts w:ascii="Times New Roman" w:hAnsi="Times New Roman" w:cs="Times New Roman"/>
          <w:sz w:val="26"/>
          <w:szCs w:val="26"/>
          <w:u w:val="single"/>
        </w:rPr>
        <w:t xml:space="preserve"> год</w:t>
      </w:r>
      <w:r w:rsidR="00DA24B4">
        <w:rPr>
          <w:rFonts w:ascii="Times New Roman" w:hAnsi="Times New Roman" w:cs="Times New Roman"/>
          <w:sz w:val="26"/>
          <w:szCs w:val="26"/>
          <w:u w:val="single"/>
        </w:rPr>
        <w:t>ы</w:t>
      </w:r>
    </w:p>
    <w:p w:rsidR="00904E8D" w:rsidRDefault="00904E8D" w:rsidP="00904E8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26"/>
        <w:gridCol w:w="1701"/>
        <w:gridCol w:w="2126"/>
        <w:gridCol w:w="2126"/>
        <w:gridCol w:w="2410"/>
        <w:gridCol w:w="1417"/>
        <w:gridCol w:w="1701"/>
        <w:gridCol w:w="1560"/>
        <w:gridCol w:w="1701"/>
      </w:tblGrid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№ </w:t>
            </w:r>
            <w:proofErr w:type="spellStart"/>
            <w:proofErr w:type="gramStart"/>
            <w:r w:rsidRPr="008D169C">
              <w:rPr>
                <w:rFonts w:ascii="Times New Roman" w:hAnsi="Times New Roman"/>
                <w:bCs/>
              </w:rPr>
              <w:t>п</w:t>
            </w:r>
            <w:proofErr w:type="spellEnd"/>
            <w:proofErr w:type="gramEnd"/>
            <w:r w:rsidRPr="008D169C">
              <w:rPr>
                <w:rFonts w:ascii="Times New Roman" w:hAnsi="Times New Roman"/>
                <w:bCs/>
              </w:rPr>
              <w:t>/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Учетный номер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Адресные ориентиры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Собственник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Вид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Специализация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Автозавпчасти</w:t>
            </w:r>
            <w:proofErr w:type="spellEnd"/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Некрасова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43:33:010118:151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Набережная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Автомасла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Хозтовары</w:t>
            </w:r>
            <w:proofErr w:type="spellEnd"/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Фотоуслуги</w:t>
            </w:r>
            <w:proofErr w:type="spellEnd"/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Парфюм</w:t>
            </w:r>
            <w:proofErr w:type="spellEnd"/>
            <w:r w:rsidRPr="008D169C">
              <w:rPr>
                <w:rFonts w:ascii="Times New Roman" w:hAnsi="Times New Roman"/>
                <w:bCs/>
              </w:rPr>
              <w:t>, семена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Рыболовные снасти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</w:t>
            </w:r>
            <w:r w:rsidRPr="008D169C">
              <w:rPr>
                <w:rFonts w:ascii="Times New Roman" w:hAnsi="Times New Roman"/>
                <w:bCs/>
              </w:rPr>
              <w:lastRenderedPageBreak/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</w:t>
            </w:r>
            <w:r w:rsidRPr="008D169C">
              <w:rPr>
                <w:rFonts w:ascii="Times New Roman" w:hAnsi="Times New Roman"/>
                <w:bCs/>
              </w:rPr>
              <w:lastRenderedPageBreak/>
              <w:t>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Мебель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  <w:r w:rsidR="00DC348C"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Сотовые телефоны</w:t>
            </w:r>
          </w:p>
        </w:tc>
      </w:tr>
      <w:tr w:rsidR="00DC348C" w:rsidRPr="008D169C" w:rsidTr="00400964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</w:tr>
    </w:tbl>
    <w:p w:rsidR="00A92298" w:rsidRDefault="00A92298">
      <w:pPr>
        <w:rPr>
          <w:rFonts w:ascii="Times New Roman" w:hAnsi="Times New Roman"/>
          <w:sz w:val="24"/>
          <w:szCs w:val="24"/>
        </w:rPr>
      </w:pPr>
    </w:p>
    <w:p w:rsidR="000560BE" w:rsidRDefault="00F953B1">
      <w:pPr>
        <w:rPr>
          <w:rFonts w:ascii="Times New Roman" w:hAnsi="Times New Roman"/>
          <w:sz w:val="24"/>
          <w:szCs w:val="24"/>
        </w:rPr>
      </w:pPr>
      <w:r w:rsidRPr="00F953B1">
        <w:rPr>
          <w:rFonts w:ascii="Times New Roman" w:hAnsi="Times New Roman"/>
          <w:sz w:val="24"/>
          <w:szCs w:val="24"/>
        </w:rPr>
        <w:t>Карты размещения нестационарных торговых объектов на территории Тужинско</w:t>
      </w:r>
      <w:r w:rsidR="00DA24B4">
        <w:rPr>
          <w:rFonts w:ascii="Times New Roman" w:hAnsi="Times New Roman"/>
          <w:sz w:val="24"/>
          <w:szCs w:val="24"/>
        </w:rPr>
        <w:t xml:space="preserve">го муниципального района на 2016 – 2018 годы </w:t>
      </w:r>
      <w:r w:rsidRPr="00F953B1">
        <w:rPr>
          <w:rFonts w:ascii="Times New Roman" w:hAnsi="Times New Roman"/>
          <w:sz w:val="24"/>
          <w:szCs w:val="24"/>
        </w:rPr>
        <w:t xml:space="preserve"> прилагаются</w:t>
      </w:r>
      <w:r w:rsidR="00A92298">
        <w:rPr>
          <w:rFonts w:ascii="Times New Roman" w:hAnsi="Times New Roman"/>
          <w:sz w:val="24"/>
          <w:szCs w:val="24"/>
        </w:rPr>
        <w:t xml:space="preserve"> (Приложение № 1-№</w:t>
      </w:r>
      <w:r w:rsidR="00DC34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E07812" w:rsidRDefault="00E07812">
      <w:pPr>
        <w:rPr>
          <w:rFonts w:ascii="Times New Roman" w:hAnsi="Times New Roman"/>
          <w:sz w:val="24"/>
          <w:szCs w:val="24"/>
        </w:rPr>
        <w:sectPr w:rsidR="00E07812" w:rsidSect="00A92298">
          <w:pgSz w:w="16838" w:h="11906" w:orient="landscape"/>
          <w:pgMar w:top="993" w:right="1134" w:bottom="1135" w:left="1134" w:header="709" w:footer="709" w:gutter="0"/>
          <w:cols w:space="708"/>
          <w:docGrid w:linePitch="360"/>
        </w:sectPr>
      </w:pPr>
    </w:p>
    <w:p w:rsidR="00E07812" w:rsidRDefault="00623378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6225" cy="9060815"/>
            <wp:effectExtent l="19050" t="0" r="3175" b="0"/>
            <wp:docPr id="2" name="Рисунок 1" descr="Z:\JUROTDEL\АЛЕНА\БЮЛЛЕТЕНЬ\№ 101 от 02.11.2015\Схема размещения нестационарных торговых объектов\карт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JUROTDEL\АЛЕНА\БЮЛЛЕТЕНЬ\№ 101 от 02.11.2015\Схема размещения нестационарных торговых объектов\карта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06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Default="00623378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7480" cy="11341100"/>
            <wp:effectExtent l="19050" t="0" r="7620" b="0"/>
            <wp:docPr id="3" name="Рисунок 2" descr="Z:\JUROTDEL\АЛЕНА\БЮЛЛЕТЕНЬ\№ 101 от 02.11.2015\Схема размещения нестационарных торговых объектов\карт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Z:\JUROTDEL\АЛЕНА\БЮЛЛЕТЕНЬ\№ 101 от 02.11.2015\Схема размещения нестационарных торговых объектов\карта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13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Default="00623378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4875" cy="10794365"/>
            <wp:effectExtent l="19050" t="0" r="0" b="0"/>
            <wp:docPr id="4" name="Рисунок 3" descr="Z:\JUROTDEL\АЛЕНА\БЮЛЛЕТЕНЬ\№ 101 от 02.11.2015\Схема размещения нестационарных торговых объектов\карт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Z:\JUROTDEL\АЛЕНА\БЮЛЛЕТЕНЬ\№ 101 от 02.11.2015\Схема размещения нестационарных торговых объектов\карта0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Default="00623378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4970" cy="10818495"/>
            <wp:effectExtent l="19050" t="0" r="0" b="0"/>
            <wp:docPr id="5" name="Рисунок 4" descr="Z:\JUROTDEL\АЛЕНА\БЮЛЛЕТЕНЬ\№ 101 от 02.11.2015\Схема размещения нестационарных торговых объектов\карт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:\JUROTDEL\АЛЕНА\БЮЛЛЕТЕНЬ\№ 101 от 02.11.2015\Схема размещения нестационарных торговых объектов\карта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1081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FF405A" w:rsidRDefault="00623378">
      <w:pPr>
        <w:rPr>
          <w:rFonts w:ascii="Times New Roman" w:hAnsi="Times New Roman"/>
          <w:sz w:val="24"/>
          <w:szCs w:val="24"/>
          <w:lang w:val="en-US"/>
        </w:rPr>
        <w:sectPr w:rsidR="00E07812" w:rsidRPr="00FF405A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7305" cy="10711815"/>
            <wp:effectExtent l="19050" t="0" r="4445" b="0"/>
            <wp:docPr id="6" name="Рисунок 5" descr="Z:\JUROTDEL\АЛЕНА\БЮЛЛЕТЕНЬ\№ 101 от 02.11.2015\Схема размещения нестационарных торговых объектов\карта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Z:\JUROTDEL\АЛЕНА\БЮЛЛЕТЕНЬ\№ 101 от 02.11.2015\Схема размещения нестационарных торговых объектов\карта0005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FF405A" w:rsidRDefault="00E07812" w:rsidP="00FF405A">
      <w:pPr>
        <w:rPr>
          <w:rFonts w:ascii="Times New Roman" w:hAnsi="Times New Roman"/>
          <w:sz w:val="24"/>
          <w:szCs w:val="24"/>
          <w:lang w:val="en-US"/>
        </w:rPr>
      </w:pPr>
    </w:p>
    <w:sectPr w:rsidR="00E07812" w:rsidRPr="00FF405A" w:rsidSect="00A92298">
      <w:pgSz w:w="16838" w:h="11906" w:orient="landscape"/>
      <w:pgMar w:top="993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04E8D"/>
    <w:rsid w:val="000560BE"/>
    <w:rsid w:val="000C7D5C"/>
    <w:rsid w:val="00127E02"/>
    <w:rsid w:val="00341064"/>
    <w:rsid w:val="0038670C"/>
    <w:rsid w:val="00400964"/>
    <w:rsid w:val="004B5615"/>
    <w:rsid w:val="004F2304"/>
    <w:rsid w:val="00510530"/>
    <w:rsid w:val="00623378"/>
    <w:rsid w:val="00784BF9"/>
    <w:rsid w:val="008B2669"/>
    <w:rsid w:val="008D169C"/>
    <w:rsid w:val="00904E8D"/>
    <w:rsid w:val="00A92298"/>
    <w:rsid w:val="00A950C6"/>
    <w:rsid w:val="00AC0FBA"/>
    <w:rsid w:val="00C46D2F"/>
    <w:rsid w:val="00D56EE7"/>
    <w:rsid w:val="00DA24B4"/>
    <w:rsid w:val="00DC348C"/>
    <w:rsid w:val="00E07812"/>
    <w:rsid w:val="00E371A8"/>
    <w:rsid w:val="00F05E29"/>
    <w:rsid w:val="00F85C8D"/>
    <w:rsid w:val="00F953B1"/>
    <w:rsid w:val="00FC6652"/>
    <w:rsid w:val="00FD657E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4E8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0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7812"/>
    <w:pPr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">
    <w:name w:val="heading"/>
    <w:basedOn w:val="a"/>
    <w:rsid w:val="00E07812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onsplusnormal">
    <w:name w:val="consplusnormal"/>
    <w:basedOn w:val="a0"/>
    <w:rsid w:val="00E078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E3B54-C165-4813-A2B4-6BD3DF1CD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Админ</cp:lastModifiedBy>
  <cp:revision>3</cp:revision>
  <cp:lastPrinted>2015-11-03T05:40:00Z</cp:lastPrinted>
  <dcterms:created xsi:type="dcterms:W3CDTF">2016-03-15T10:53:00Z</dcterms:created>
  <dcterms:modified xsi:type="dcterms:W3CDTF">2016-03-15T12:04:00Z</dcterms:modified>
</cp:coreProperties>
</file>