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D35CE7" w:rsidP="003D7F06">
            <w:pPr>
              <w:tabs>
                <w:tab w:val="left" w:pos="2115"/>
              </w:tabs>
              <w:spacing w:line="280" w:lineRule="exact"/>
              <w:jc w:val="center"/>
              <w:rPr>
                <w:sz w:val="28"/>
              </w:rPr>
            </w:pPr>
            <w:r>
              <w:rPr>
                <w:sz w:val="28"/>
              </w:rPr>
              <w:t>28.04.2017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D35CE7" w:rsidP="003D7F06">
            <w:pPr>
              <w:tabs>
                <w:tab w:val="left" w:pos="2602"/>
              </w:tabs>
              <w:spacing w:line="280" w:lineRule="exact"/>
              <w:jc w:val="center"/>
              <w:rPr>
                <w:sz w:val="28"/>
              </w:rPr>
            </w:pPr>
            <w:r>
              <w:rPr>
                <w:sz w:val="28"/>
              </w:rPr>
              <w:t>145</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A47741" w:rsidRDefault="00E25446" w:rsidP="00A47741">
      <w:pPr>
        <w:pStyle w:val="FR1"/>
        <w:snapToGrid w:val="0"/>
        <w:spacing w:before="0" w:line="100" w:lineRule="atLeast"/>
        <w:ind w:right="0"/>
        <w:jc w:val="center"/>
        <w:rPr>
          <w:b/>
          <w:sz w:val="28"/>
          <w:szCs w:val="28"/>
        </w:rPr>
      </w:pPr>
      <w:r w:rsidRPr="00A47741">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A47741" w:rsidRPr="00A47741">
        <w:rPr>
          <w:rStyle w:val="14"/>
          <w:rFonts w:ascii="Times New Roman" w:hAnsi="Times New Roman" w:cs="Times New Roman"/>
          <w:b/>
          <w:sz w:val="28"/>
          <w:szCs w:val="28"/>
        </w:rPr>
        <w:t>Прием заявлений и выдача документов о</w:t>
      </w:r>
      <w:r w:rsidR="00A47741" w:rsidRPr="00A47741">
        <w:rPr>
          <w:rStyle w:val="17"/>
          <w:rFonts w:ascii="Times New Roman" w:hAnsi="Times New Roman" w:cs="Times New Roman"/>
          <w:b/>
          <w:sz w:val="28"/>
          <w:szCs w:val="28"/>
        </w:rPr>
        <w:t xml:space="preserve"> </w:t>
      </w:r>
      <w:r w:rsidR="00A47741" w:rsidRPr="00A47741">
        <w:rPr>
          <w:rStyle w:val="14"/>
          <w:rFonts w:ascii="Times New Roman" w:hAnsi="Times New Roman" w:cs="Times New Roman"/>
          <w:b/>
          <w:sz w:val="28"/>
          <w:szCs w:val="28"/>
        </w:rPr>
        <w:t>согласовании проектов границ земельных участков</w:t>
      </w:r>
      <w:r w:rsidRPr="00A4774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F96CB8" w:rsidRPr="00F96CB8">
        <w:rPr>
          <w:rStyle w:val="14"/>
          <w:rFonts w:ascii="Times New Roman" w:hAnsi="Times New Roman" w:cs="Times New Roman"/>
          <w:sz w:val="28"/>
        </w:rPr>
        <w:t>Прием заявлений и выдача документов о</w:t>
      </w:r>
      <w:r w:rsidR="00F96CB8" w:rsidRPr="00F96CB8">
        <w:rPr>
          <w:rStyle w:val="17"/>
          <w:rFonts w:ascii="Times New Roman" w:hAnsi="Times New Roman" w:cs="Times New Roman"/>
          <w:sz w:val="28"/>
        </w:rPr>
        <w:t xml:space="preserve"> </w:t>
      </w:r>
      <w:r w:rsidR="00F96CB8" w:rsidRPr="00F96CB8">
        <w:rPr>
          <w:rStyle w:val="14"/>
          <w:rFonts w:ascii="Times New Roman" w:hAnsi="Times New Roman" w:cs="Times New Roman"/>
          <w:sz w:val="28"/>
        </w:rPr>
        <w:t>согласовании проектов границ земельных участков</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4E2690">
            <w:pPr>
              <w:spacing w:line="280" w:lineRule="exact"/>
              <w:rPr>
                <w:sz w:val="28"/>
              </w:rPr>
            </w:pPr>
            <w:r>
              <w:rPr>
                <w:sz w:val="28"/>
              </w:rPr>
              <w:t>Г</w:t>
            </w:r>
            <w:r w:rsidRPr="00776557">
              <w:rPr>
                <w:sz w:val="28"/>
              </w:rPr>
              <w:t>лав</w:t>
            </w:r>
            <w:r>
              <w:rPr>
                <w:sz w:val="28"/>
              </w:rPr>
              <w:t>а</w:t>
            </w:r>
            <w:r w:rsidRPr="00776557">
              <w:rPr>
                <w:sz w:val="28"/>
              </w:rPr>
              <w:t xml:space="preserve"> Тужинского района</w:t>
            </w:r>
          </w:p>
        </w:tc>
        <w:tc>
          <w:tcPr>
            <w:tcW w:w="4925" w:type="dxa"/>
          </w:tcPr>
          <w:p w:rsidR="00E25446" w:rsidRPr="00776557" w:rsidRDefault="00E25446" w:rsidP="00D35CE7">
            <w:pPr>
              <w:spacing w:line="280" w:lineRule="exact"/>
              <w:rPr>
                <w:sz w:val="28"/>
              </w:rPr>
            </w:pPr>
            <w:r>
              <w:rPr>
                <w:sz w:val="28"/>
              </w:rPr>
              <w:t>Е.В. Видякина</w:t>
            </w:r>
          </w:p>
        </w:tc>
      </w:tr>
    </w:tbl>
    <w:p w:rsidR="00FF1B88" w:rsidRDefault="00FF1B88" w:rsidP="00E25446">
      <w:pPr>
        <w:spacing w:line="360" w:lineRule="exact"/>
        <w:rPr>
          <w:sz w:val="36"/>
          <w:szCs w:val="36"/>
        </w:rPr>
      </w:pPr>
    </w:p>
    <w:p w:rsidR="00F96CB8" w:rsidRDefault="00F96CB8" w:rsidP="00E25446">
      <w:pPr>
        <w:spacing w:line="360" w:lineRule="exact"/>
        <w:rPr>
          <w:sz w:val="36"/>
          <w:szCs w:val="36"/>
        </w:rPr>
      </w:pPr>
    </w:p>
    <w:p w:rsidR="00F96CB8" w:rsidRDefault="00F96CB8" w:rsidP="00E25446">
      <w:pPr>
        <w:spacing w:line="360" w:lineRule="exact"/>
        <w:rPr>
          <w:sz w:val="36"/>
          <w:szCs w:val="36"/>
        </w:rPr>
      </w:pPr>
    </w:p>
    <w:p w:rsidR="00F96CB8" w:rsidRPr="004621BA" w:rsidRDefault="00F96CB8" w:rsidP="00E25446">
      <w:pPr>
        <w:spacing w:line="360" w:lineRule="exact"/>
        <w:rPr>
          <w:sz w:val="36"/>
          <w:szCs w:val="36"/>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D35CE7">
        <w:rPr>
          <w:rFonts w:eastAsia="Times New Roman"/>
          <w:sz w:val="28"/>
          <w:szCs w:val="28"/>
        </w:rPr>
        <w:t>28.04.2017</w:t>
      </w:r>
      <w:r w:rsidR="00FD4927">
        <w:rPr>
          <w:rFonts w:eastAsia="Times New Roman"/>
          <w:sz w:val="28"/>
          <w:szCs w:val="28"/>
        </w:rPr>
        <w:t xml:space="preserve"> </w:t>
      </w:r>
      <w:r w:rsidRPr="008C3B14">
        <w:rPr>
          <w:rFonts w:eastAsia="Times New Roman"/>
          <w:sz w:val="28"/>
          <w:szCs w:val="28"/>
        </w:rPr>
        <w:t xml:space="preserve">№ </w:t>
      </w:r>
      <w:r w:rsidR="00D35CE7">
        <w:rPr>
          <w:rFonts w:eastAsia="Times New Roman"/>
          <w:sz w:val="28"/>
          <w:szCs w:val="28"/>
        </w:rPr>
        <w:t>145</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F96CB8" w:rsidRPr="00F96CB8">
        <w:rPr>
          <w:rStyle w:val="14"/>
          <w:rFonts w:ascii="Times New Roman" w:hAnsi="Times New Roman" w:cs="Times New Roman"/>
          <w:b/>
          <w:sz w:val="28"/>
          <w:szCs w:val="28"/>
        </w:rPr>
        <w:t>Прием заявлений и выдача документов о</w:t>
      </w:r>
      <w:r w:rsidR="00F96CB8" w:rsidRPr="00F96CB8">
        <w:rPr>
          <w:rStyle w:val="17"/>
          <w:rFonts w:ascii="Times New Roman" w:hAnsi="Times New Roman" w:cs="Times New Roman"/>
          <w:b/>
          <w:sz w:val="28"/>
          <w:szCs w:val="28"/>
        </w:rPr>
        <w:t xml:space="preserve"> </w:t>
      </w:r>
      <w:r w:rsidR="00F96CB8" w:rsidRPr="00F96CB8">
        <w:rPr>
          <w:rStyle w:val="14"/>
          <w:rFonts w:ascii="Times New Roman" w:hAnsi="Times New Roman" w:cs="Times New Roman"/>
          <w:b/>
          <w:sz w:val="28"/>
          <w:szCs w:val="28"/>
        </w:rPr>
        <w:t>согласовании проектов границ земельных участков</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F96CB8" w:rsidRPr="00F96CB8">
        <w:rPr>
          <w:rStyle w:val="14"/>
          <w:rFonts w:ascii="Times New Roman" w:hAnsi="Times New Roman" w:cs="Times New Roman"/>
          <w:sz w:val="28"/>
          <w:szCs w:val="28"/>
        </w:rPr>
        <w:t>Прием заявлений и выдача документов о</w:t>
      </w:r>
      <w:r w:rsidR="00F96CB8" w:rsidRPr="00F96CB8">
        <w:rPr>
          <w:rStyle w:val="17"/>
          <w:rFonts w:ascii="Times New Roman" w:hAnsi="Times New Roman" w:cs="Times New Roman"/>
          <w:sz w:val="28"/>
          <w:szCs w:val="28"/>
        </w:rPr>
        <w:t xml:space="preserve"> </w:t>
      </w:r>
      <w:r w:rsidR="00F96CB8" w:rsidRPr="00F96CB8">
        <w:rPr>
          <w:rStyle w:val="14"/>
          <w:rFonts w:ascii="Times New Roman" w:hAnsi="Times New Roman" w:cs="Times New Roman"/>
          <w:sz w:val="28"/>
          <w:szCs w:val="28"/>
        </w:rPr>
        <w:t>согласовании проектов границ земельных участков</w:t>
      </w:r>
      <w:r w:rsidRPr="008E727F">
        <w:rPr>
          <w:rFonts w:eastAsia="Calibri"/>
          <w:sz w:val="28"/>
          <w:szCs w:val="28"/>
          <w:lang w:eastAsia="en-US"/>
        </w:rPr>
        <w:t>» (далее – Административный регламент) определяет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4B33B3">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2811B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814B17" w:rsidRPr="00481FBC" w:rsidRDefault="00814B17" w:rsidP="00814B17">
      <w:pPr>
        <w:autoSpaceDE w:val="0"/>
        <w:autoSpaceDN w:val="0"/>
        <w:adjustRightInd w:val="0"/>
        <w:spacing w:line="360" w:lineRule="exact"/>
        <w:ind w:firstLine="709"/>
        <w:jc w:val="both"/>
        <w:rPr>
          <w:bCs/>
          <w:sz w:val="28"/>
          <w:szCs w:val="28"/>
          <w:lang w:eastAsia="ru-RU"/>
        </w:rPr>
      </w:pPr>
      <w:r w:rsidRPr="009C7B45">
        <w:rPr>
          <w:sz w:val="28"/>
          <w:szCs w:val="28"/>
        </w:rPr>
        <w:t>Заявителями являются</w:t>
      </w:r>
      <w:r w:rsidRPr="00125F21">
        <w:rPr>
          <w:sz w:val="28"/>
          <w:szCs w:val="28"/>
        </w:rPr>
        <w:t xml:space="preserve"> юридические лица либо их уполномоченные представители, в </w:t>
      </w:r>
      <w:r>
        <w:rPr>
          <w:sz w:val="28"/>
          <w:szCs w:val="28"/>
        </w:rPr>
        <w:t xml:space="preserve">том числе кадастровые инженеры, </w:t>
      </w:r>
      <w:r w:rsidRPr="006F67B9">
        <w:rPr>
          <w:sz w:val="28"/>
          <w:szCs w:val="28"/>
        </w:rPr>
        <w:t>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814B17" w:rsidRPr="00125F21" w:rsidRDefault="00814B17" w:rsidP="00814B17">
      <w:pPr>
        <w:autoSpaceDE w:val="0"/>
        <w:autoSpaceDN w:val="0"/>
        <w:adjustRightInd w:val="0"/>
        <w:spacing w:line="360" w:lineRule="exact"/>
        <w:ind w:firstLine="709"/>
        <w:jc w:val="both"/>
        <w:rPr>
          <w:sz w:val="28"/>
          <w:szCs w:val="28"/>
        </w:rPr>
      </w:pPr>
      <w:r w:rsidRPr="00125F21">
        <w:rPr>
          <w:sz w:val="28"/>
          <w:szCs w:val="28"/>
        </w:rPr>
        <w:t xml:space="preserve">От имени юридических лиц в качестве потребителей </w:t>
      </w:r>
      <w:r>
        <w:rPr>
          <w:sz w:val="28"/>
          <w:szCs w:val="28"/>
        </w:rPr>
        <w:t xml:space="preserve">муниципальной </w:t>
      </w:r>
      <w:r w:rsidRPr="00125F21">
        <w:rPr>
          <w:sz w:val="28"/>
          <w:szCs w:val="28"/>
        </w:rPr>
        <w:t>услуги могут выступать:</w:t>
      </w:r>
    </w:p>
    <w:p w:rsidR="00814B17" w:rsidRPr="00125F21" w:rsidRDefault="00814B17" w:rsidP="00814B17">
      <w:pPr>
        <w:autoSpaceDE w:val="0"/>
        <w:autoSpaceDN w:val="0"/>
        <w:adjustRightInd w:val="0"/>
        <w:spacing w:line="360" w:lineRule="exact"/>
        <w:ind w:firstLine="709"/>
        <w:jc w:val="both"/>
        <w:rPr>
          <w:sz w:val="28"/>
          <w:szCs w:val="28"/>
        </w:rPr>
      </w:pPr>
      <w:r w:rsidRPr="00125F21">
        <w:rPr>
          <w:sz w:val="28"/>
          <w:szCs w:val="28"/>
        </w:rPr>
        <w:lastRenderedPageBreak/>
        <w:t>лица, действующие в соответствии с законом, иными правовыми актами и учредительными документами, без доверенности;</w:t>
      </w:r>
    </w:p>
    <w:p w:rsidR="00814B17" w:rsidRDefault="00814B17" w:rsidP="00814B17">
      <w:pPr>
        <w:autoSpaceDE w:val="0"/>
        <w:autoSpaceDN w:val="0"/>
        <w:adjustRightInd w:val="0"/>
        <w:spacing w:line="360" w:lineRule="exact"/>
        <w:ind w:firstLine="709"/>
        <w:jc w:val="both"/>
        <w:rPr>
          <w:sz w:val="28"/>
          <w:szCs w:val="28"/>
        </w:rPr>
      </w:pPr>
      <w:r w:rsidRPr="00125F21">
        <w:rPr>
          <w:sz w:val="28"/>
          <w:szCs w:val="28"/>
        </w:rPr>
        <w:t>представители в силу полномочий, основанных на доверенности или договоре.</w:t>
      </w:r>
    </w:p>
    <w:p w:rsidR="00D83B82" w:rsidRPr="000F159C" w:rsidRDefault="00DA22E1" w:rsidP="004B33B3">
      <w:pPr>
        <w:autoSpaceDE w:val="0"/>
        <w:autoSpaceDN w:val="0"/>
        <w:adjustRightInd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 xml:space="preserve">ной (электронной) форме специалист, ответственный за </w:t>
      </w:r>
      <w:r w:rsidRPr="008E727F">
        <w:rPr>
          <w:rFonts w:eastAsia="Calibri"/>
          <w:sz w:val="28"/>
          <w:szCs w:val="28"/>
        </w:rPr>
        <w:lastRenderedPageBreak/>
        <w:t>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814B17" w:rsidRPr="00814B17">
        <w:rPr>
          <w:rStyle w:val="14"/>
          <w:rFonts w:ascii="Times New Roman" w:hAnsi="Times New Roman" w:cs="Times New Roman"/>
          <w:sz w:val="28"/>
          <w:szCs w:val="28"/>
        </w:rPr>
        <w:t>Прием заявлений и выдача документов о</w:t>
      </w:r>
      <w:r w:rsidR="00814B17" w:rsidRPr="00814B17">
        <w:rPr>
          <w:rStyle w:val="17"/>
          <w:rFonts w:ascii="Times New Roman" w:hAnsi="Times New Roman" w:cs="Times New Roman"/>
          <w:sz w:val="28"/>
          <w:szCs w:val="28"/>
        </w:rPr>
        <w:t xml:space="preserve"> </w:t>
      </w:r>
      <w:r w:rsidR="00814B17" w:rsidRPr="00814B17">
        <w:rPr>
          <w:rStyle w:val="14"/>
          <w:rFonts w:ascii="Times New Roman" w:hAnsi="Times New Roman" w:cs="Times New Roman"/>
          <w:sz w:val="28"/>
          <w:szCs w:val="28"/>
        </w:rPr>
        <w:t>согласовании проектов границ земельных участков</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C04E61">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814B17" w:rsidRPr="00700036" w:rsidRDefault="00814B17" w:rsidP="00814B17">
      <w:pPr>
        <w:autoSpaceDE w:val="0"/>
        <w:autoSpaceDN w:val="0"/>
        <w:adjustRightInd w:val="0"/>
        <w:spacing w:line="360" w:lineRule="exact"/>
        <w:ind w:firstLine="709"/>
        <w:jc w:val="both"/>
        <w:rPr>
          <w:sz w:val="28"/>
        </w:rPr>
      </w:pPr>
      <w:r w:rsidRPr="00700036">
        <w:rPr>
          <w:sz w:val="28"/>
        </w:rPr>
        <w:t>подписание акта согласования местоположения границы земельного участка;</w:t>
      </w:r>
    </w:p>
    <w:p w:rsidR="002811B0" w:rsidRDefault="00814B17" w:rsidP="00814B17">
      <w:pPr>
        <w:autoSpaceDE w:val="0"/>
        <w:autoSpaceDN w:val="0"/>
        <w:adjustRightInd w:val="0"/>
        <w:spacing w:line="360" w:lineRule="exact"/>
        <w:ind w:firstLine="709"/>
        <w:jc w:val="both"/>
        <w:rPr>
          <w:sz w:val="28"/>
        </w:rPr>
      </w:pPr>
      <w:r w:rsidRPr="00700036">
        <w:rPr>
          <w:sz w:val="28"/>
        </w:rPr>
        <w:t>отказ в согласовании местоположения границы земельного участка.</w:t>
      </w:r>
    </w:p>
    <w:p w:rsidR="00FE56EF" w:rsidRPr="00FE56EF" w:rsidRDefault="00FE56EF" w:rsidP="002811B0">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C04E61" w:rsidRPr="00481FBC" w:rsidRDefault="00C04E61" w:rsidP="00C04E61">
      <w:pPr>
        <w:autoSpaceDE w:val="0"/>
        <w:autoSpaceDN w:val="0"/>
        <w:adjustRightInd w:val="0"/>
        <w:spacing w:line="360" w:lineRule="exact"/>
        <w:ind w:firstLine="709"/>
        <w:jc w:val="both"/>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 xml:space="preserve">не должен превышать </w:t>
      </w:r>
      <w:r w:rsidR="00814B17">
        <w:rPr>
          <w:rFonts w:eastAsia="Times New Roman"/>
          <w:sz w:val="28"/>
          <w:szCs w:val="28"/>
          <w:lang w:eastAsia="ru-RU"/>
        </w:rPr>
        <w:t>3</w:t>
      </w:r>
      <w:r w:rsidR="002811B0">
        <w:rPr>
          <w:rFonts w:eastAsia="Times New Roman"/>
          <w:sz w:val="28"/>
          <w:szCs w:val="28"/>
          <w:lang w:eastAsia="ru-RU"/>
        </w:rPr>
        <w:t>0</w:t>
      </w:r>
      <w:r w:rsidRPr="006C4971">
        <w:rPr>
          <w:rFonts w:eastAsia="Times New Roman"/>
          <w:sz w:val="28"/>
          <w:szCs w:val="28"/>
          <w:lang w:eastAsia="ru-RU"/>
        </w:rPr>
        <w:t xml:space="preserve"> дней со дня поступления заявления</w:t>
      </w:r>
      <w:r w:rsidRPr="00481FBC">
        <w:rPr>
          <w:rFonts w:eastAsia="Times New Roman"/>
          <w:sz w:val="28"/>
          <w:szCs w:val="28"/>
          <w:lang w:eastAsia="ru-RU"/>
        </w:rPr>
        <w:t>.</w:t>
      </w:r>
    </w:p>
    <w:p w:rsidR="00D1728D" w:rsidRPr="00D1728D" w:rsidRDefault="00D1728D" w:rsidP="00C04E61">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lastRenderedPageBreak/>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393499">
        <w:rPr>
          <w:sz w:val="28"/>
          <w:szCs w:val="28"/>
        </w:rPr>
        <w:t>овой</w:t>
      </w:r>
      <w:r w:rsidRPr="00B17803">
        <w:rPr>
          <w:sz w:val="28"/>
          <w:szCs w:val="28"/>
        </w:rPr>
        <w:t xml:space="preserve"> </w:t>
      </w:r>
      <w:r w:rsidR="00393499">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0F1C0A">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83B82" w:rsidRPr="000F159C" w:rsidRDefault="00D83B82" w:rsidP="000F1C0A">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EC75F2">
      <w:pPr>
        <w:autoSpaceDE w:val="0"/>
        <w:autoSpaceDN w:val="0"/>
        <w:adjustRightInd w:val="0"/>
        <w:spacing w:line="36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814B17">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814B17" w:rsidRPr="00A27F5C" w:rsidRDefault="00814B17" w:rsidP="00814B17">
      <w:pPr>
        <w:autoSpaceDE w:val="0"/>
        <w:autoSpaceDN w:val="0"/>
        <w:adjustRightInd w:val="0"/>
        <w:spacing w:line="360" w:lineRule="exact"/>
        <w:ind w:firstLine="709"/>
        <w:jc w:val="both"/>
        <w:rPr>
          <w:sz w:val="28"/>
          <w:szCs w:val="28"/>
        </w:rPr>
      </w:pPr>
      <w:r w:rsidRPr="00A27F5C">
        <w:rPr>
          <w:sz w:val="28"/>
          <w:szCs w:val="28"/>
        </w:rPr>
        <w:lastRenderedPageBreak/>
        <w:t>акт согласования местоположения границы земельного участка с проектом межевого плана;</w:t>
      </w:r>
    </w:p>
    <w:p w:rsidR="00814B17" w:rsidRPr="00A27F5C" w:rsidRDefault="00814B17" w:rsidP="00814B17">
      <w:pPr>
        <w:autoSpaceDE w:val="0"/>
        <w:autoSpaceDN w:val="0"/>
        <w:adjustRightInd w:val="0"/>
        <w:spacing w:line="360" w:lineRule="exact"/>
        <w:ind w:firstLine="709"/>
        <w:jc w:val="both"/>
        <w:rPr>
          <w:sz w:val="28"/>
          <w:szCs w:val="28"/>
        </w:rPr>
      </w:pPr>
      <w:r w:rsidRPr="00A27F5C">
        <w:rPr>
          <w:sz w:val="28"/>
          <w:szCs w:val="28"/>
        </w:rPr>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814B17" w:rsidRDefault="00814B17" w:rsidP="00814B17">
      <w:pPr>
        <w:autoSpaceDE w:val="0"/>
        <w:autoSpaceDN w:val="0"/>
        <w:adjustRightInd w:val="0"/>
        <w:spacing w:line="360" w:lineRule="exact"/>
        <w:ind w:firstLine="709"/>
        <w:jc w:val="both"/>
        <w:rPr>
          <w:sz w:val="28"/>
          <w:szCs w:val="28"/>
        </w:rPr>
      </w:pPr>
      <w:r w:rsidRPr="00A27F5C">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w:t>
      </w:r>
      <w:r w:rsidR="00814B17">
        <w:rPr>
          <w:sz w:val="28"/>
          <w:szCs w:val="28"/>
          <w:lang w:eastAsia="ru-RU"/>
        </w:rPr>
        <w:t>2</w:t>
      </w:r>
      <w:r w:rsidRPr="0062609D">
        <w:rPr>
          <w:sz w:val="28"/>
          <w:szCs w:val="28"/>
          <w:lang w:eastAsia="ru-RU"/>
        </w:rPr>
        <w:t>.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lastRenderedPageBreak/>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r w:rsidR="008610BD">
        <w:rPr>
          <w:rFonts w:eastAsia="Calibri"/>
          <w:sz w:val="28"/>
          <w:szCs w:val="28"/>
          <w:lang w:eastAsia="en-US"/>
        </w:rPr>
        <w:t>.</w:t>
      </w:r>
    </w:p>
    <w:p w:rsidR="00594CD4" w:rsidRPr="00345CE4" w:rsidRDefault="00594CD4" w:rsidP="00594CD4">
      <w:pPr>
        <w:autoSpaceDE w:val="0"/>
        <w:autoSpaceDN w:val="0"/>
        <w:adjustRightInd w:val="0"/>
        <w:spacing w:line="360" w:lineRule="exact"/>
        <w:ind w:firstLine="539"/>
        <w:jc w:val="both"/>
        <w:rPr>
          <w:sz w:val="28"/>
          <w:szCs w:val="28"/>
          <w:lang w:eastAsia="ru-RU"/>
        </w:rPr>
      </w:pPr>
      <w:r>
        <w:rPr>
          <w:sz w:val="28"/>
          <w:szCs w:val="28"/>
          <w:lang w:eastAsia="ru-RU"/>
        </w:rPr>
        <w:t>п</w:t>
      </w:r>
      <w:r w:rsidRPr="00345CE4">
        <w:rPr>
          <w:sz w:val="28"/>
          <w:szCs w:val="28"/>
          <w:lang w:eastAsia="ru-RU"/>
        </w:rPr>
        <w:t xml:space="preserve">одлежащая согласованию граница земельного участка не является смежной с границей земельного участка, находящегося в собственности </w:t>
      </w:r>
      <w:r>
        <w:rPr>
          <w:sz w:val="28"/>
          <w:szCs w:val="28"/>
          <w:lang w:eastAsia="ru-RU"/>
        </w:rPr>
        <w:t>муниципального образования;</w:t>
      </w:r>
    </w:p>
    <w:p w:rsidR="00594CD4" w:rsidRPr="00345CE4" w:rsidRDefault="00594CD4" w:rsidP="00594CD4">
      <w:pPr>
        <w:autoSpaceDE w:val="0"/>
        <w:autoSpaceDN w:val="0"/>
        <w:adjustRightInd w:val="0"/>
        <w:spacing w:line="360" w:lineRule="exact"/>
        <w:ind w:firstLine="539"/>
        <w:jc w:val="both"/>
        <w:rPr>
          <w:sz w:val="28"/>
          <w:szCs w:val="28"/>
          <w:lang w:eastAsia="ru-RU"/>
        </w:rPr>
      </w:pPr>
      <w:r>
        <w:rPr>
          <w:sz w:val="28"/>
          <w:szCs w:val="28"/>
          <w:lang w:eastAsia="ru-RU"/>
        </w:rPr>
        <w:t>п</w:t>
      </w:r>
      <w:r w:rsidRPr="00345CE4">
        <w:rPr>
          <w:sz w:val="28"/>
          <w:szCs w:val="28"/>
          <w:lang w:eastAsia="ru-RU"/>
        </w:rPr>
        <w:t xml:space="preserve">одлежащая согласованию граница земельного участка является смежной с границей земельного участка, </w:t>
      </w:r>
      <w:r w:rsidRPr="007F7D3C">
        <w:rPr>
          <w:sz w:val="28"/>
          <w:szCs w:val="28"/>
          <w:lang w:eastAsia="ru-RU"/>
        </w:rPr>
        <w:t>находящегося в собственности муниципального образования</w:t>
      </w:r>
      <w:r w:rsidRPr="00345CE4">
        <w:rPr>
          <w:sz w:val="28"/>
          <w:szCs w:val="28"/>
          <w:lang w:eastAsia="ru-RU"/>
        </w:rPr>
        <w:t xml:space="preserve">, и в результате кадастровых работ не уточняется местоположение границы земельного участка, </w:t>
      </w:r>
      <w:r w:rsidRPr="007F7D3C">
        <w:rPr>
          <w:sz w:val="28"/>
          <w:szCs w:val="28"/>
          <w:lang w:eastAsia="ru-RU"/>
        </w:rPr>
        <w:t>находящегося в собственности муниципального образования</w:t>
      </w:r>
      <w:r w:rsidRPr="00345CE4">
        <w:rPr>
          <w:sz w:val="28"/>
          <w:szCs w:val="28"/>
          <w:lang w:eastAsia="ru-RU"/>
        </w:rPr>
        <w:t>.</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594CD4">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594CD4">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594CD4">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594CD4">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lastRenderedPageBreak/>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594CD4">
        <w:rPr>
          <w:rFonts w:eastAsia="Calibri"/>
          <w:sz w:val="28"/>
          <w:szCs w:val="28"/>
          <w:lang w:eastAsia="en-US"/>
        </w:rPr>
        <w:t>2</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594CD4">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594CD4">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 xml:space="preserve">при предоставлении муниципальной услуги. </w:t>
      </w:r>
      <w:r w:rsidRPr="008E727F">
        <w:rPr>
          <w:rFonts w:eastAsia="Calibri"/>
          <w:sz w:val="28"/>
          <w:szCs w:val="28"/>
          <w:lang w:eastAsia="en-US"/>
        </w:rPr>
        <w:lastRenderedPageBreak/>
        <w:t>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594CD4">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594CD4">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594CD4" w:rsidRPr="000F159C" w:rsidRDefault="00594CD4"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213920" w:rsidRPr="00481FBC" w:rsidRDefault="00213920" w:rsidP="00213920">
      <w:pPr>
        <w:autoSpaceDE w:val="0"/>
        <w:autoSpaceDN w:val="0"/>
        <w:adjustRightInd w:val="0"/>
        <w:spacing w:line="360" w:lineRule="exact"/>
        <w:ind w:firstLine="709"/>
        <w:jc w:val="both"/>
        <w:rPr>
          <w:sz w:val="28"/>
          <w:szCs w:val="28"/>
        </w:rPr>
      </w:pPr>
      <w:r w:rsidRPr="00481FBC">
        <w:rPr>
          <w:sz w:val="28"/>
          <w:szCs w:val="28"/>
        </w:rPr>
        <w:t>прием и регистрация заявления;</w:t>
      </w:r>
    </w:p>
    <w:p w:rsidR="00213920" w:rsidRPr="00481FBC" w:rsidRDefault="00213920" w:rsidP="00213920">
      <w:pPr>
        <w:autoSpaceDE w:val="0"/>
        <w:autoSpaceDN w:val="0"/>
        <w:adjustRightInd w:val="0"/>
        <w:spacing w:line="360" w:lineRule="exact"/>
        <w:ind w:firstLine="709"/>
        <w:jc w:val="both"/>
        <w:rPr>
          <w:sz w:val="28"/>
          <w:szCs w:val="28"/>
          <w:lang w:eastAsia="ru-RU"/>
        </w:rPr>
      </w:pPr>
      <w:r>
        <w:rPr>
          <w:sz w:val="28"/>
          <w:szCs w:val="28"/>
          <w:lang w:eastAsia="ru-RU"/>
        </w:rPr>
        <w:lastRenderedPageBreak/>
        <w:t>рассмотрение заявления</w:t>
      </w:r>
      <w:r w:rsidRPr="00481FBC">
        <w:rPr>
          <w:sz w:val="28"/>
          <w:szCs w:val="28"/>
          <w:lang w:eastAsia="ru-RU"/>
        </w:rPr>
        <w:t>;</w:t>
      </w:r>
    </w:p>
    <w:p w:rsidR="00213920" w:rsidRPr="00481FBC" w:rsidRDefault="00213920" w:rsidP="00213920">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w:t>
      </w:r>
      <w:r w:rsidR="00343E72" w:rsidRPr="00213920">
        <w:rPr>
          <w:sz w:val="28"/>
          <w:szCs w:val="28"/>
          <w:lang w:eastAsia="ru-RU"/>
        </w:rPr>
        <w:t>определении возможности согласования местоположения границ земельного участка</w:t>
      </w:r>
      <w:r>
        <w:rPr>
          <w:sz w:val="28"/>
          <w:szCs w:val="28"/>
          <w:lang w:eastAsia="ru-RU"/>
        </w:rPr>
        <w:t>;</w:t>
      </w:r>
    </w:p>
    <w:p w:rsidR="00213920" w:rsidRPr="009B1569" w:rsidRDefault="00213920" w:rsidP="00213920">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213920">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3.</w:t>
      </w:r>
      <w:r w:rsidR="00213920">
        <w:rPr>
          <w:rFonts w:eastAsia="Calibri"/>
          <w:sz w:val="28"/>
          <w:szCs w:val="28"/>
          <w:lang w:eastAsia="en-US"/>
        </w:rPr>
        <w:t>3</w:t>
      </w:r>
      <w:r w:rsidRPr="00B77F7D">
        <w:rPr>
          <w:rFonts w:eastAsia="Calibri"/>
          <w:sz w:val="28"/>
          <w:szCs w:val="28"/>
          <w:lang w:eastAsia="en-US"/>
        </w:rPr>
        <w:t xml:space="preserve">.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213920" w:rsidRPr="00481FBC" w:rsidRDefault="00213920" w:rsidP="00213920">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213920" w:rsidRPr="00481FBC" w:rsidRDefault="00213920" w:rsidP="00213920">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213920" w:rsidRDefault="00213920" w:rsidP="00213920">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C0A72">
        <w:rPr>
          <w:sz w:val="28"/>
          <w:szCs w:val="28"/>
        </w:rPr>
        <w:t>в согласовании местоположения границы земельного участка</w:t>
      </w:r>
      <w:r>
        <w:rPr>
          <w:sz w:val="28"/>
          <w:szCs w:val="28"/>
        </w:rPr>
        <w:t>, которое выдается (направляется) заявителю.</w:t>
      </w:r>
    </w:p>
    <w:p w:rsidR="00213920" w:rsidRPr="00481FBC" w:rsidRDefault="00213920" w:rsidP="00213920">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 xml:space="preserve">решения об отказе </w:t>
      </w:r>
      <w:r w:rsidRPr="00DB4D4F">
        <w:rPr>
          <w:sz w:val="28"/>
          <w:szCs w:val="28"/>
          <w:lang w:eastAsia="ru-RU"/>
        </w:rPr>
        <w:t>в согласовании местоположения границы земельного участка</w:t>
      </w:r>
      <w:r w:rsidRPr="00481FBC">
        <w:rPr>
          <w:sz w:val="28"/>
          <w:szCs w:val="28"/>
          <w:lang w:eastAsia="ru-RU"/>
        </w:rPr>
        <w:t>.</w:t>
      </w:r>
    </w:p>
    <w:p w:rsidR="00213920" w:rsidRDefault="00213920" w:rsidP="00213920">
      <w:pPr>
        <w:autoSpaceDE w:val="0"/>
        <w:autoSpaceDN w:val="0"/>
        <w:adjustRightInd w:val="0"/>
        <w:spacing w:line="360" w:lineRule="exact"/>
        <w:ind w:firstLine="709"/>
        <w:jc w:val="both"/>
        <w:rPr>
          <w:sz w:val="28"/>
          <w:szCs w:val="28"/>
        </w:rPr>
      </w:pPr>
      <w:r w:rsidRPr="00481FBC">
        <w:rPr>
          <w:sz w:val="28"/>
          <w:szCs w:val="28"/>
        </w:rPr>
        <w:t>Максимальный срок выполнения действий не может превышать 3 дней.</w:t>
      </w:r>
    </w:p>
    <w:p w:rsidR="003C520D" w:rsidRPr="003C520D" w:rsidRDefault="00590F83" w:rsidP="00F32B4A">
      <w:pPr>
        <w:autoSpaceDE w:val="0"/>
        <w:autoSpaceDN w:val="0"/>
        <w:adjustRightInd w:val="0"/>
        <w:spacing w:line="360" w:lineRule="exact"/>
        <w:ind w:firstLine="720"/>
        <w:jc w:val="both"/>
        <w:outlineLvl w:val="0"/>
        <w:rPr>
          <w:sz w:val="28"/>
          <w:szCs w:val="28"/>
        </w:rPr>
      </w:pPr>
      <w:r w:rsidRPr="00E83F43">
        <w:rPr>
          <w:sz w:val="28"/>
          <w:szCs w:val="28"/>
        </w:rPr>
        <w:t>3.</w:t>
      </w:r>
      <w:r w:rsidR="00213920">
        <w:rPr>
          <w:sz w:val="28"/>
          <w:szCs w:val="28"/>
        </w:rPr>
        <w:t>4</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при </w:t>
      </w:r>
      <w:r w:rsidR="00213920" w:rsidRPr="00213920">
        <w:rPr>
          <w:sz w:val="28"/>
          <w:szCs w:val="28"/>
          <w:lang w:eastAsia="ru-RU"/>
        </w:rPr>
        <w:t xml:space="preserve">определении возможности согласования местоположения границ земельного </w:t>
      </w:r>
      <w:r w:rsidR="00213920" w:rsidRPr="00213920">
        <w:rPr>
          <w:sz w:val="28"/>
          <w:szCs w:val="28"/>
          <w:lang w:eastAsia="ru-RU"/>
        </w:rPr>
        <w:lastRenderedPageBreak/>
        <w:t>участка</w:t>
      </w:r>
      <w:r w:rsidR="003C520D">
        <w:rPr>
          <w:sz w:val="28"/>
          <w:szCs w:val="28"/>
          <w:lang w:eastAsia="ru-RU"/>
        </w:rPr>
        <w:t>.</w:t>
      </w:r>
    </w:p>
    <w:p w:rsidR="00213920" w:rsidRDefault="00213920" w:rsidP="00213920">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213920" w:rsidRDefault="00213920" w:rsidP="00213920">
      <w:pPr>
        <w:autoSpaceDE w:val="0"/>
        <w:autoSpaceDN w:val="0"/>
        <w:adjustRightInd w:val="0"/>
        <w:spacing w:line="360" w:lineRule="exact"/>
        <w:ind w:firstLine="709"/>
        <w:jc w:val="both"/>
        <w:rPr>
          <w:sz w:val="28"/>
          <w:szCs w:val="28"/>
        </w:rPr>
      </w:pPr>
      <w:r w:rsidRPr="00380BCA">
        <w:rPr>
          <w:sz w:val="28"/>
          <w:szCs w:val="28"/>
        </w:rPr>
        <w:t xml:space="preserve">Специалист, ответственный за предоставление муниципальной услуги, </w:t>
      </w:r>
      <w:r w:rsidRPr="00DE2135">
        <w:rPr>
          <w:sz w:val="28"/>
          <w:szCs w:val="28"/>
        </w:rPr>
        <w:t xml:space="preserve">устанавливает соответствие требованиям земельного законодательства сведений о границе земельного участка, находящегося в собственности муниципального образования или государственная собственность на которые не разграничена, которая является смежной с границей земельного участка, местоположение которой подлежит согласованию, на основании сведений из государственного кадастра недвижимости и </w:t>
      </w:r>
      <w:r>
        <w:rPr>
          <w:sz w:val="28"/>
          <w:szCs w:val="28"/>
        </w:rPr>
        <w:t>подписывает</w:t>
      </w:r>
      <w:r w:rsidRPr="00DE2135">
        <w:rPr>
          <w:sz w:val="28"/>
          <w:szCs w:val="28"/>
        </w:rPr>
        <w:t xml:space="preserve"> акт согласования местоположения границы земельного участка. </w:t>
      </w:r>
    </w:p>
    <w:p w:rsidR="00213920" w:rsidRDefault="00213920" w:rsidP="00213920">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w:t>
      </w:r>
      <w:r w:rsidRPr="00217C03">
        <w:rPr>
          <w:sz w:val="28"/>
          <w:szCs w:val="28"/>
        </w:rPr>
        <w:t>подписание акта согласования местоположения границы земельного участка</w:t>
      </w:r>
      <w:r>
        <w:rPr>
          <w:sz w:val="28"/>
        </w:rPr>
        <w:t>.</w:t>
      </w:r>
    </w:p>
    <w:p w:rsidR="00213920" w:rsidRPr="000544F1" w:rsidRDefault="00213920" w:rsidP="00213920">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получения </w:t>
      </w:r>
      <w:r>
        <w:rPr>
          <w:sz w:val="28"/>
          <w:szCs w:val="28"/>
        </w:rPr>
        <w:t>заявления</w:t>
      </w:r>
      <w:r w:rsidRPr="000544F1">
        <w:rPr>
          <w:sz w:val="28"/>
          <w:szCs w:val="28"/>
        </w:rPr>
        <w:t>.</w:t>
      </w:r>
    </w:p>
    <w:p w:rsidR="00C721DB" w:rsidRPr="00230FA3" w:rsidRDefault="00C721DB" w:rsidP="00B33122">
      <w:pPr>
        <w:autoSpaceDE w:val="0"/>
        <w:autoSpaceDN w:val="0"/>
        <w:adjustRightInd w:val="0"/>
        <w:spacing w:line="360" w:lineRule="exact"/>
        <w:ind w:firstLine="70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B33122">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4.3. Контроль за полнотой и качеством предоставления муниципальной услуги включает в себя проведение проверок, выявление и устранение </w:t>
      </w:r>
      <w:r w:rsidRPr="0062609D">
        <w:rPr>
          <w:sz w:val="28"/>
          <w:szCs w:val="28"/>
          <w:lang w:eastAsia="ru-RU"/>
        </w:rPr>
        <w:lastRenderedPageBreak/>
        <w:t>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DF48F8" w:rsidRDefault="00DF48F8"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w:t>
      </w:r>
      <w:r w:rsidRPr="0062609D">
        <w:rPr>
          <w:sz w:val="28"/>
          <w:szCs w:val="28"/>
          <w:lang w:eastAsia="ru-RU"/>
        </w:rPr>
        <w:lastRenderedPageBreak/>
        <w:t>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5.4. В администрации района определяются уполномоченные </w:t>
      </w:r>
      <w:r w:rsidRPr="0062609D">
        <w:rPr>
          <w:sz w:val="28"/>
          <w:szCs w:val="28"/>
          <w:lang w:eastAsia="ru-RU"/>
        </w:rPr>
        <w:lastRenderedPageBreak/>
        <w:t>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5.15. Ответ по результатам рассмотрения жалобы подписывается главой </w:t>
      </w:r>
      <w:r w:rsidRPr="0062609D">
        <w:rPr>
          <w:sz w:val="28"/>
          <w:szCs w:val="28"/>
          <w:lang w:eastAsia="ru-RU"/>
        </w:rPr>
        <w:lastRenderedPageBreak/>
        <w:t>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w:t>
      </w:r>
      <w:r w:rsidRPr="0062609D">
        <w:rPr>
          <w:sz w:val="28"/>
          <w:szCs w:val="28"/>
          <w:lang w:eastAsia="ru-RU"/>
        </w:rPr>
        <w:lastRenderedPageBreak/>
        <w:t>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p w:rsidR="005B4F6B" w:rsidRPr="00331E76" w:rsidRDefault="005B4F6B" w:rsidP="005B4F6B">
      <w:pPr>
        <w:spacing w:line="312" w:lineRule="auto"/>
        <w:ind w:firstLine="709"/>
        <w:jc w:val="both"/>
        <w:rPr>
          <w:sz w:val="28"/>
        </w:rPr>
      </w:pPr>
      <w:r w:rsidRPr="00331E76">
        <w:rPr>
          <w:sz w:val="28"/>
        </w:rPr>
        <w:t xml:space="preserve">Прошу Вас в соответствии со </w:t>
      </w:r>
      <w:hyperlink r:id="rId16" w:history="1">
        <w:r w:rsidRPr="00331E76">
          <w:rPr>
            <w:sz w:val="28"/>
          </w:rPr>
          <w:t>ст. 39</w:t>
        </w:r>
      </w:hyperlink>
      <w:r w:rsidRPr="00331E76">
        <w:rPr>
          <w:sz w:val="28"/>
        </w:rPr>
        <w:t xml:space="preserve"> Федерального закона от 24.07.2007  № 221-ФЗ «О кадастр</w:t>
      </w:r>
      <w:r w:rsidR="001B4A4B">
        <w:rPr>
          <w:sz w:val="28"/>
        </w:rPr>
        <w:t>овой</w:t>
      </w:r>
      <w:r w:rsidRPr="00331E76">
        <w:rPr>
          <w:sz w:val="28"/>
        </w:rPr>
        <w:t xml:space="preserve"> </w:t>
      </w:r>
      <w:r w:rsidR="001B4A4B">
        <w:rPr>
          <w:sz w:val="28"/>
        </w:rPr>
        <w:t>деятельности</w:t>
      </w:r>
      <w:r w:rsidRPr="00331E76">
        <w:rPr>
          <w:sz w:val="28"/>
        </w:rPr>
        <w:t>» согласовать местоположение границ земельного участка (части земельного участка) с кадастровым номером ____________________________, расположенного по адресу:____________________________________________________________.</w:t>
      </w:r>
    </w:p>
    <w:p w:rsidR="005B4F6B" w:rsidRPr="00331E76" w:rsidRDefault="005B4F6B" w:rsidP="005B4F6B">
      <w:pPr>
        <w:spacing w:line="312" w:lineRule="auto"/>
        <w:rPr>
          <w:sz w:val="28"/>
        </w:rPr>
      </w:pPr>
      <w:r w:rsidRPr="00331E76">
        <w:rPr>
          <w:sz w:val="28"/>
        </w:rPr>
        <w:t>Приложения:</w:t>
      </w:r>
    </w:p>
    <w:p w:rsidR="005B4F6B" w:rsidRPr="00331E76" w:rsidRDefault="005B4F6B" w:rsidP="005B4F6B">
      <w:pPr>
        <w:widowControl/>
        <w:numPr>
          <w:ilvl w:val="0"/>
          <w:numId w:val="4"/>
        </w:numPr>
        <w:tabs>
          <w:tab w:val="left" w:pos="284"/>
        </w:tabs>
        <w:suppressAutoHyphens w:val="0"/>
        <w:spacing w:line="312" w:lineRule="auto"/>
        <w:contextualSpacing/>
        <w:jc w:val="both"/>
        <w:rPr>
          <w:sz w:val="28"/>
        </w:rPr>
      </w:pPr>
      <w:r w:rsidRPr="00331E76">
        <w:rPr>
          <w:sz w:val="28"/>
          <w:szCs w:val="28"/>
        </w:rPr>
        <w:t>Акт согласования местоположения границы земельного участка с проектом межевого плана</w:t>
      </w:r>
      <w:r w:rsidRPr="00331E76">
        <w:rPr>
          <w:sz w:val="28"/>
        </w:rPr>
        <w:t>.</w:t>
      </w:r>
    </w:p>
    <w:p w:rsidR="005B4F6B" w:rsidRPr="00331E76" w:rsidRDefault="005B4F6B" w:rsidP="005B4F6B">
      <w:pPr>
        <w:widowControl/>
        <w:numPr>
          <w:ilvl w:val="0"/>
          <w:numId w:val="4"/>
        </w:numPr>
        <w:tabs>
          <w:tab w:val="left" w:pos="284"/>
        </w:tabs>
        <w:suppressAutoHyphens w:val="0"/>
        <w:spacing w:line="312" w:lineRule="auto"/>
        <w:ind w:left="714" w:hanging="357"/>
        <w:contextualSpacing/>
        <w:jc w:val="both"/>
        <w:rPr>
          <w:sz w:val="28"/>
        </w:rPr>
      </w:pPr>
      <w:r w:rsidRPr="00331E76">
        <w:rPr>
          <w:sz w:val="28"/>
        </w:rPr>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5B4F6B" w:rsidRPr="00331E76" w:rsidRDefault="005B4F6B" w:rsidP="005B4F6B">
      <w:pPr>
        <w:widowControl/>
        <w:numPr>
          <w:ilvl w:val="0"/>
          <w:numId w:val="4"/>
        </w:numPr>
        <w:tabs>
          <w:tab w:val="left" w:pos="284"/>
        </w:tabs>
        <w:suppressAutoHyphens w:val="0"/>
        <w:spacing w:line="312" w:lineRule="auto"/>
        <w:contextualSpacing/>
        <w:jc w:val="both"/>
        <w:rPr>
          <w:sz w:val="28"/>
        </w:rPr>
      </w:pPr>
      <w:r w:rsidRPr="00331E76">
        <w:rPr>
          <w:sz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B4F6B" w:rsidRPr="00331E76" w:rsidRDefault="005B4F6B" w:rsidP="005B4F6B">
      <w:pPr>
        <w:tabs>
          <w:tab w:val="left" w:pos="4678"/>
        </w:tabs>
        <w:rPr>
          <w:sz w:val="28"/>
        </w:rPr>
      </w:pPr>
    </w:p>
    <w:p w:rsidR="005B4F6B" w:rsidRDefault="005B4F6B" w:rsidP="005B4F6B">
      <w:pPr>
        <w:spacing w:after="720"/>
        <w:ind w:left="-567" w:right="-428"/>
        <w:jc w:val="both"/>
        <w:rPr>
          <w:rFonts w:cs="Calibri"/>
          <w:bCs/>
          <w:lang w:eastAsia="ar-SA"/>
        </w:rPr>
      </w:pPr>
      <w:r w:rsidRPr="00331E76">
        <w:rPr>
          <w:sz w:val="28"/>
        </w:rPr>
        <w:t xml:space="preserve">Дата                 </w:t>
      </w:r>
      <w:r w:rsidRPr="00331E76">
        <w:rPr>
          <w:sz w:val="28"/>
        </w:rPr>
        <w:tab/>
      </w:r>
      <w:r w:rsidRPr="00331E76">
        <w:rPr>
          <w:sz w:val="28"/>
        </w:rPr>
        <w:tab/>
      </w:r>
      <w:r w:rsidRPr="00331E76">
        <w:rPr>
          <w:sz w:val="28"/>
        </w:rPr>
        <w:tab/>
      </w:r>
      <w:r w:rsidRPr="00331E76">
        <w:rPr>
          <w:sz w:val="28"/>
        </w:rPr>
        <w:tab/>
      </w:r>
      <w:r w:rsidRPr="00331E76">
        <w:rPr>
          <w:sz w:val="28"/>
        </w:rPr>
        <w:tab/>
      </w:r>
      <w:r w:rsidRPr="00331E76">
        <w:rPr>
          <w:sz w:val="28"/>
        </w:rPr>
        <w:tab/>
        <w:t xml:space="preserve">      </w:t>
      </w:r>
      <w:r>
        <w:rPr>
          <w:sz w:val="28"/>
        </w:rPr>
        <w:tab/>
      </w:r>
      <w:r>
        <w:rPr>
          <w:sz w:val="28"/>
        </w:rPr>
        <w:tab/>
      </w:r>
      <w:r>
        <w:rPr>
          <w:sz w:val="28"/>
        </w:rPr>
        <w:tab/>
      </w:r>
      <w:r>
        <w:rPr>
          <w:sz w:val="28"/>
        </w:rPr>
        <w:tab/>
      </w:r>
      <w:r w:rsidRPr="00331E76">
        <w:rPr>
          <w:sz w:val="28"/>
        </w:rPr>
        <w:t>Подпись</w:t>
      </w:r>
    </w:p>
    <w:p w:rsidR="005B4F6B" w:rsidRDefault="005B4F6B" w:rsidP="005B4F6B">
      <w:pPr>
        <w:jc w:val="center"/>
      </w:pPr>
    </w:p>
    <w:p w:rsidR="005B4F6B" w:rsidRDefault="005B4F6B" w:rsidP="005B4F6B">
      <w:pPr>
        <w:jc w:val="center"/>
      </w:pPr>
      <w:r>
        <w:t>____________________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1B4A4B" w:rsidRPr="001B4A4B">
        <w:rPr>
          <w:rStyle w:val="14"/>
          <w:rFonts w:ascii="Times New Roman" w:hAnsi="Times New Roman" w:cs="Times New Roman"/>
          <w:sz w:val="28"/>
          <w:szCs w:val="28"/>
        </w:rPr>
        <w:t>Прием заявлений и выдача документов о</w:t>
      </w:r>
      <w:r w:rsidR="001B4A4B" w:rsidRPr="001B4A4B">
        <w:rPr>
          <w:rStyle w:val="17"/>
          <w:rFonts w:ascii="Times New Roman" w:hAnsi="Times New Roman" w:cs="Times New Roman"/>
          <w:sz w:val="28"/>
          <w:szCs w:val="28"/>
        </w:rPr>
        <w:t xml:space="preserve"> </w:t>
      </w:r>
      <w:r w:rsidR="001B4A4B" w:rsidRPr="001B4A4B">
        <w:rPr>
          <w:rStyle w:val="14"/>
          <w:rFonts w:ascii="Times New Roman" w:hAnsi="Times New Roman" w:cs="Times New Roman"/>
          <w:sz w:val="28"/>
          <w:szCs w:val="28"/>
        </w:rPr>
        <w:t>согласовании проектов границ земельных участков</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2096">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4144" from="219.4pt,7.9pt" to="219.4pt,31.35pt">
            <v:stroke endarrow="block"/>
          </v:line>
        </w:pict>
      </w:r>
    </w:p>
    <w:p w:rsidR="00EC481D" w:rsidRPr="008E727F" w:rsidRDefault="001B4A4B"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7.2pt;width:284pt;height:62.75pt;z-index:251657216">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p>
    <w:p w:rsidR="00EC481D" w:rsidRPr="008E727F" w:rsidRDefault="001B4A4B" w:rsidP="00EC481D">
      <w:pPr>
        <w:spacing w:line="360" w:lineRule="auto"/>
        <w:ind w:right="26" w:firstLine="709"/>
        <w:jc w:val="right"/>
        <w:rPr>
          <w:snapToGrid w:val="0"/>
          <w:color w:val="000000"/>
        </w:rPr>
      </w:pPr>
      <w:r w:rsidRPr="008E727F">
        <w:rPr>
          <w:snapToGrid w:val="0"/>
        </w:rPr>
        <w:pict>
          <v:line id="_x0000_s1105" style="position:absolute;left:0;text-align:left;z-index:251656192" from="331.5pt,.8pt" to="331.5pt,39.3pt">
            <v:stroke endarrow="block"/>
          </v:line>
        </w:pict>
      </w:r>
      <w:r w:rsidRPr="008E727F">
        <w:rPr>
          <w:snapToGrid w:val="0"/>
        </w:rPr>
        <w:pict>
          <v:line id="_x0000_s1104" style="position:absolute;left:0;text-align:left;z-index:251655168" from="130.5pt,7.85pt" to="130.5pt,39.3pt">
            <v:stroke endarrow="block"/>
          </v:line>
        </w:pict>
      </w:r>
    </w:p>
    <w:p w:rsidR="00EC481D" w:rsidRPr="008E727F" w:rsidRDefault="001B4A4B" w:rsidP="00EC481D">
      <w:pPr>
        <w:tabs>
          <w:tab w:val="left" w:pos="4590"/>
          <w:tab w:val="right" w:pos="9613"/>
        </w:tabs>
        <w:spacing w:line="360" w:lineRule="auto"/>
        <w:ind w:right="26" w:firstLine="709"/>
        <w:rPr>
          <w:snapToGrid w:val="0"/>
          <w:color w:val="000000"/>
        </w:rPr>
      </w:pPr>
      <w:r w:rsidRPr="008E727F">
        <w:rPr>
          <w:noProof/>
          <w:color w:val="000000"/>
        </w:rPr>
        <w:pict>
          <v:rect id="_x0000_s1107" style="position:absolute;left:0;text-align:left;margin-left:249.45pt;margin-top:18.6pt;width:206.45pt;height:48.75pt;z-index:251658240">
            <v:textbox style="mso-next-textbox:#_x0000_s1107">
              <w:txbxContent>
                <w:p w:rsidR="007837C1" w:rsidRPr="00810F55" w:rsidRDefault="00EC481D" w:rsidP="007837C1">
                  <w:pPr>
                    <w:jc w:val="center"/>
                  </w:pPr>
                  <w:r w:rsidRPr="00810F55">
                    <w:t xml:space="preserve">Принятие решения об </w:t>
                  </w:r>
                  <w:r w:rsidR="00663862" w:rsidRPr="00663862">
                    <w:rPr>
                      <w:szCs w:val="28"/>
                      <w:lang w:eastAsia="ru-RU"/>
                    </w:rPr>
                    <w:t xml:space="preserve">отказе в предоставлении </w:t>
                  </w:r>
                  <w:r w:rsidR="007837C1">
                    <w:rPr>
                      <w:szCs w:val="28"/>
                      <w:lang w:eastAsia="ru-RU"/>
                    </w:rPr>
                    <w:t>муниципальной услуги</w:t>
                  </w:r>
                </w:p>
                <w:p w:rsidR="00EC481D" w:rsidRPr="00663862" w:rsidRDefault="00EC481D" w:rsidP="00EC481D">
                  <w:pPr>
                    <w:jc w:val="center"/>
                    <w:rPr>
                      <w:sz w:val="22"/>
                    </w:rPr>
                  </w:pPr>
                </w:p>
              </w:txbxContent>
            </v:textbox>
          </v:rect>
        </w:pict>
      </w:r>
      <w:r w:rsidRPr="008E727F">
        <w:rPr>
          <w:noProof/>
          <w:snapToGrid w:val="0"/>
        </w:rPr>
        <w:pict>
          <v:rect id="_x0000_s1108" style="position:absolute;left:0;text-align:left;margin-left:.05pt;margin-top:18.6pt;width:3in;height:35.55pt;z-index:251659264">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lang w:eastAsia="ru-RU"/>
                    </w:rPr>
                    <w:t xml:space="preserve">предоставлении </w:t>
                  </w:r>
                  <w:r w:rsidR="007837C1">
                    <w:rPr>
                      <w:szCs w:val="28"/>
                      <w:lang w:eastAsia="ru-RU"/>
                    </w:rPr>
                    <w:t>муниципальной услуги</w:t>
                  </w:r>
                </w:p>
              </w:txbxContent>
            </v:textbox>
          </v:rect>
        </w:pict>
      </w:r>
    </w:p>
    <w:p w:rsidR="00EC481D" w:rsidRPr="008E727F" w:rsidRDefault="00EC481D" w:rsidP="00EC481D">
      <w:pPr>
        <w:spacing w:line="360" w:lineRule="auto"/>
        <w:ind w:right="26" w:firstLine="709"/>
        <w:jc w:val="right"/>
        <w:rPr>
          <w:snapToGrid w:val="0"/>
          <w:color w:val="000000"/>
        </w:rPr>
      </w:pPr>
    </w:p>
    <w:p w:rsidR="00EC481D" w:rsidRPr="008E727F" w:rsidRDefault="001B4A4B" w:rsidP="00EC481D">
      <w:pPr>
        <w:tabs>
          <w:tab w:val="left" w:pos="8025"/>
        </w:tabs>
        <w:spacing w:line="360" w:lineRule="auto"/>
        <w:ind w:right="26" w:firstLine="709"/>
        <w:rPr>
          <w:snapToGrid w:val="0"/>
          <w:color w:val="000000"/>
        </w:rPr>
      </w:pPr>
      <w:r>
        <w:rPr>
          <w:noProof/>
          <w:color w:val="000000"/>
          <w:lang w:eastAsia="ru-RU"/>
        </w:rPr>
        <w:pict>
          <v:line id="_x0000_s1111" style="position:absolute;left:0;text-align:left;z-index:251660288" from="130.5pt,15.9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1B4A4B" w:rsidP="00EC481D">
      <w:pPr>
        <w:spacing w:line="360" w:lineRule="auto"/>
        <w:ind w:right="28"/>
        <w:jc w:val="both"/>
        <w:rPr>
          <w:snapToGrid w:val="0"/>
          <w:color w:val="000000"/>
        </w:rPr>
      </w:pPr>
      <w:r>
        <w:rPr>
          <w:noProof/>
          <w:sz w:val="28"/>
          <w:szCs w:val="22"/>
          <w:lang w:eastAsia="ru-RU"/>
        </w:rPr>
        <w:pict>
          <v:rect id="_x0000_s1112" style="position:absolute;left:0;text-align:left;margin-left:.05pt;margin-top:4.5pt;width:223.5pt;height:35.65pt;flip:y;z-index:251661312">
            <v:textbox style="mso-next-textbox:#_x0000_s1112">
              <w:txbxContent>
                <w:p w:rsidR="007837C1" w:rsidRPr="00810F55" w:rsidRDefault="00790F19" w:rsidP="007837C1">
                  <w:pPr>
                    <w:jc w:val="center"/>
                  </w:pPr>
                  <w:r>
                    <w:t xml:space="preserve">Подготовка документа </w:t>
                  </w:r>
                  <w:r w:rsidR="00810F55" w:rsidRPr="00810F55">
                    <w:rPr>
                      <w:szCs w:val="28"/>
                      <w:lang w:eastAsia="ru-RU"/>
                    </w:rPr>
                    <w:t xml:space="preserve">о </w:t>
                  </w:r>
                  <w:r w:rsidR="00663862" w:rsidRPr="00663862">
                    <w:rPr>
                      <w:szCs w:val="28"/>
                      <w:lang w:eastAsia="ru-RU"/>
                    </w:rPr>
                    <w:t xml:space="preserve">предоставлении </w:t>
                  </w:r>
                  <w:r w:rsidR="007837C1">
                    <w:rPr>
                      <w:szCs w:val="28"/>
                      <w:lang w:eastAsia="ru-RU"/>
                    </w:rPr>
                    <w:t>муниципальной услуги</w:t>
                  </w:r>
                </w:p>
                <w:p w:rsidR="00790F19" w:rsidRPr="00810F55" w:rsidRDefault="00790F19" w:rsidP="00810F55">
                  <w:pPr>
                    <w:jc w:val="center"/>
                    <w:rPr>
                      <w:sz w:val="22"/>
                    </w:rPr>
                  </w:pP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3120;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1B4A4B" w:rsidP="00EC481D">
      <w:pPr>
        <w:spacing w:line="360" w:lineRule="auto"/>
        <w:ind w:right="28" w:firstLine="709"/>
        <w:jc w:val="right"/>
        <w:rPr>
          <w:snapToGrid w:val="0"/>
          <w:color w:val="000000"/>
        </w:rPr>
      </w:pPr>
      <w:r>
        <w:rPr>
          <w:noProof/>
          <w:sz w:val="28"/>
          <w:szCs w:val="22"/>
          <w:lang w:eastAsia="ru-RU"/>
        </w:rPr>
        <w:pict>
          <v:line id="_x0000_s1113" style="position:absolute;left:0;text-align:left;z-index:251662336" from="130.5pt,-.15pt" to="130.5pt,29.85pt">
            <v:stroke endarrow="block"/>
          </v:line>
        </w:pict>
      </w:r>
    </w:p>
    <w:p w:rsidR="00EC481D" w:rsidRPr="008E727F" w:rsidRDefault="001B4A4B" w:rsidP="00EC481D">
      <w:pPr>
        <w:spacing w:line="360" w:lineRule="auto"/>
        <w:ind w:right="28" w:firstLine="709"/>
        <w:jc w:val="right"/>
        <w:rPr>
          <w:snapToGrid w:val="0"/>
          <w:color w:val="000000"/>
        </w:rPr>
      </w:pPr>
      <w:r>
        <w:rPr>
          <w:noProof/>
          <w:sz w:val="28"/>
          <w:szCs w:val="22"/>
          <w:lang w:eastAsia="ru-RU"/>
        </w:rPr>
        <w:pict>
          <v:rect id="_x0000_s1114" style="position:absolute;left:0;text-align:left;margin-left:.05pt;margin-top:9.15pt;width:223.5pt;height:33.35pt;flip:y;z-index:251663360">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790F19" w:rsidP="00790F19">
      <w:pPr>
        <w:spacing w:line="360" w:lineRule="auto"/>
        <w:ind w:firstLine="567"/>
        <w:rPr>
          <w:sz w:val="28"/>
          <w:szCs w:val="22"/>
          <w:lang w:eastAsia="en-US"/>
        </w:rPr>
      </w:pPr>
    </w:p>
    <w:p w:rsidR="00790F19" w:rsidRDefault="00790F19" w:rsidP="00790F19">
      <w:pP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7"/>
      <w:footerReference w:type="default" r:id="rId18"/>
      <w:headerReference w:type="first" r:id="rId19"/>
      <w:footerReference w:type="first" r:id="rId20"/>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BAD" w:rsidRDefault="007C1BAD" w:rsidP="001E2255">
      <w:r>
        <w:separator/>
      </w:r>
    </w:p>
  </w:endnote>
  <w:endnote w:type="continuationSeparator" w:id="1">
    <w:p w:rsidR="007C1BAD" w:rsidRDefault="007C1BAD"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EB550A" w:rsidP="00595BFA">
    <w:pPr>
      <w:pStyle w:val="af2"/>
    </w:pPr>
    <w:r>
      <w:rPr>
        <w:sz w:val="16"/>
      </w:rPr>
      <w:t xml:space="preserve">28.04.2017 10:30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EB550A">
    <w:pPr>
      <w:pStyle w:val="af2"/>
    </w:pPr>
    <w:r>
      <w:rPr>
        <w:sz w:val="16"/>
      </w:rPr>
      <w:t xml:space="preserve">28.04.2017 10:30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BAD" w:rsidRDefault="007C1BAD" w:rsidP="001E2255">
      <w:r>
        <w:separator/>
      </w:r>
    </w:p>
  </w:footnote>
  <w:footnote w:type="continuationSeparator" w:id="1">
    <w:p w:rsidR="007C1BAD" w:rsidRDefault="007C1BAD"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00275A">
        <w:rPr>
          <w:noProof/>
        </w:rPr>
        <w:t>19</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00275A"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7A7FF7"/>
    <w:multiLevelType w:val="hybridMultilevel"/>
    <w:tmpl w:val="0E7C2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0275A"/>
    <w:rsid w:val="00011328"/>
    <w:rsid w:val="00011B79"/>
    <w:rsid w:val="00017215"/>
    <w:rsid w:val="00021DC2"/>
    <w:rsid w:val="00030E61"/>
    <w:rsid w:val="00034936"/>
    <w:rsid w:val="00034F1A"/>
    <w:rsid w:val="00037EB4"/>
    <w:rsid w:val="00052661"/>
    <w:rsid w:val="00054E69"/>
    <w:rsid w:val="00072050"/>
    <w:rsid w:val="000901A4"/>
    <w:rsid w:val="00090C7C"/>
    <w:rsid w:val="00097F8E"/>
    <w:rsid w:val="000A48F5"/>
    <w:rsid w:val="000B0825"/>
    <w:rsid w:val="000B7B3A"/>
    <w:rsid w:val="000C0704"/>
    <w:rsid w:val="000D011F"/>
    <w:rsid w:val="000D0EDF"/>
    <w:rsid w:val="000D102A"/>
    <w:rsid w:val="000F159C"/>
    <w:rsid w:val="000F1C0A"/>
    <w:rsid w:val="000F7447"/>
    <w:rsid w:val="00105137"/>
    <w:rsid w:val="001416F7"/>
    <w:rsid w:val="00141ABA"/>
    <w:rsid w:val="00142679"/>
    <w:rsid w:val="001449CC"/>
    <w:rsid w:val="00145BD0"/>
    <w:rsid w:val="001460CD"/>
    <w:rsid w:val="00195262"/>
    <w:rsid w:val="001B070F"/>
    <w:rsid w:val="001B4A4B"/>
    <w:rsid w:val="001C5324"/>
    <w:rsid w:val="001E2255"/>
    <w:rsid w:val="001E467C"/>
    <w:rsid w:val="001E6485"/>
    <w:rsid w:val="002012CD"/>
    <w:rsid w:val="00210787"/>
    <w:rsid w:val="00211F3A"/>
    <w:rsid w:val="00213920"/>
    <w:rsid w:val="00215A0A"/>
    <w:rsid w:val="002279DC"/>
    <w:rsid w:val="00230FA3"/>
    <w:rsid w:val="0023127B"/>
    <w:rsid w:val="00252344"/>
    <w:rsid w:val="00256151"/>
    <w:rsid w:val="00261304"/>
    <w:rsid w:val="002631B9"/>
    <w:rsid w:val="0028008B"/>
    <w:rsid w:val="002811B0"/>
    <w:rsid w:val="002B580F"/>
    <w:rsid w:val="002C22DB"/>
    <w:rsid w:val="002C403F"/>
    <w:rsid w:val="002C65AD"/>
    <w:rsid w:val="002C7921"/>
    <w:rsid w:val="002D4861"/>
    <w:rsid w:val="002E0F0C"/>
    <w:rsid w:val="002E6754"/>
    <w:rsid w:val="002F751B"/>
    <w:rsid w:val="00304F8C"/>
    <w:rsid w:val="0030645F"/>
    <w:rsid w:val="00335112"/>
    <w:rsid w:val="003421BF"/>
    <w:rsid w:val="00343E72"/>
    <w:rsid w:val="003544CB"/>
    <w:rsid w:val="0035574D"/>
    <w:rsid w:val="0037359E"/>
    <w:rsid w:val="00376D55"/>
    <w:rsid w:val="00381460"/>
    <w:rsid w:val="00381480"/>
    <w:rsid w:val="00393499"/>
    <w:rsid w:val="003B2AF4"/>
    <w:rsid w:val="003C520D"/>
    <w:rsid w:val="003D0587"/>
    <w:rsid w:val="003D4D5F"/>
    <w:rsid w:val="003D7F06"/>
    <w:rsid w:val="00447416"/>
    <w:rsid w:val="00454CFA"/>
    <w:rsid w:val="00481D0C"/>
    <w:rsid w:val="004A1A23"/>
    <w:rsid w:val="004A2297"/>
    <w:rsid w:val="004A3141"/>
    <w:rsid w:val="004A7C4C"/>
    <w:rsid w:val="004B33B3"/>
    <w:rsid w:val="004C5290"/>
    <w:rsid w:val="004E2690"/>
    <w:rsid w:val="004F2A79"/>
    <w:rsid w:val="00503712"/>
    <w:rsid w:val="00504748"/>
    <w:rsid w:val="005101E6"/>
    <w:rsid w:val="00510307"/>
    <w:rsid w:val="0051155C"/>
    <w:rsid w:val="0051652D"/>
    <w:rsid w:val="005422EA"/>
    <w:rsid w:val="0054635B"/>
    <w:rsid w:val="0055076A"/>
    <w:rsid w:val="005872B3"/>
    <w:rsid w:val="00590F83"/>
    <w:rsid w:val="00594CD4"/>
    <w:rsid w:val="00595BFA"/>
    <w:rsid w:val="005B378F"/>
    <w:rsid w:val="005B4F6B"/>
    <w:rsid w:val="005C0A2B"/>
    <w:rsid w:val="005E4E59"/>
    <w:rsid w:val="005E7033"/>
    <w:rsid w:val="005F76BB"/>
    <w:rsid w:val="006018D9"/>
    <w:rsid w:val="006117C7"/>
    <w:rsid w:val="00616D28"/>
    <w:rsid w:val="00617770"/>
    <w:rsid w:val="00625925"/>
    <w:rsid w:val="006308D5"/>
    <w:rsid w:val="0064408E"/>
    <w:rsid w:val="0064424F"/>
    <w:rsid w:val="00654DC7"/>
    <w:rsid w:val="00661881"/>
    <w:rsid w:val="00663862"/>
    <w:rsid w:val="00663F83"/>
    <w:rsid w:val="00664125"/>
    <w:rsid w:val="006951AA"/>
    <w:rsid w:val="0069655C"/>
    <w:rsid w:val="006B6391"/>
    <w:rsid w:val="006D0945"/>
    <w:rsid w:val="006D39A6"/>
    <w:rsid w:val="006D7554"/>
    <w:rsid w:val="006E131B"/>
    <w:rsid w:val="006E6426"/>
    <w:rsid w:val="006E7D16"/>
    <w:rsid w:val="006F4212"/>
    <w:rsid w:val="006F4CB5"/>
    <w:rsid w:val="0073679D"/>
    <w:rsid w:val="00736B17"/>
    <w:rsid w:val="00743BEE"/>
    <w:rsid w:val="00751D45"/>
    <w:rsid w:val="00760C17"/>
    <w:rsid w:val="0076557F"/>
    <w:rsid w:val="00772CE2"/>
    <w:rsid w:val="00773E47"/>
    <w:rsid w:val="007837C1"/>
    <w:rsid w:val="00790DD9"/>
    <w:rsid w:val="00790F19"/>
    <w:rsid w:val="007B2CEB"/>
    <w:rsid w:val="007B6307"/>
    <w:rsid w:val="007C1BAD"/>
    <w:rsid w:val="007D6664"/>
    <w:rsid w:val="007D78BD"/>
    <w:rsid w:val="007E030E"/>
    <w:rsid w:val="007E240C"/>
    <w:rsid w:val="007E4E61"/>
    <w:rsid w:val="007F193E"/>
    <w:rsid w:val="00810F55"/>
    <w:rsid w:val="00814720"/>
    <w:rsid w:val="00814B17"/>
    <w:rsid w:val="00837203"/>
    <w:rsid w:val="0084356B"/>
    <w:rsid w:val="0084664B"/>
    <w:rsid w:val="00851C9F"/>
    <w:rsid w:val="00854588"/>
    <w:rsid w:val="008610BD"/>
    <w:rsid w:val="0086128F"/>
    <w:rsid w:val="008678B5"/>
    <w:rsid w:val="00887ACF"/>
    <w:rsid w:val="00897648"/>
    <w:rsid w:val="008A40EA"/>
    <w:rsid w:val="008C184B"/>
    <w:rsid w:val="008C3B14"/>
    <w:rsid w:val="008D752B"/>
    <w:rsid w:val="008E7C7D"/>
    <w:rsid w:val="0090668E"/>
    <w:rsid w:val="009305C1"/>
    <w:rsid w:val="009328D1"/>
    <w:rsid w:val="0093767B"/>
    <w:rsid w:val="00960B1A"/>
    <w:rsid w:val="00970F55"/>
    <w:rsid w:val="009731AA"/>
    <w:rsid w:val="00975026"/>
    <w:rsid w:val="00977A5D"/>
    <w:rsid w:val="00981911"/>
    <w:rsid w:val="009A38E4"/>
    <w:rsid w:val="009A427C"/>
    <w:rsid w:val="009A4C13"/>
    <w:rsid w:val="009D64BF"/>
    <w:rsid w:val="009E46BC"/>
    <w:rsid w:val="009F4D7A"/>
    <w:rsid w:val="00A0115D"/>
    <w:rsid w:val="00A0206A"/>
    <w:rsid w:val="00A06CE4"/>
    <w:rsid w:val="00A136D4"/>
    <w:rsid w:val="00A47741"/>
    <w:rsid w:val="00A931D8"/>
    <w:rsid w:val="00A934BD"/>
    <w:rsid w:val="00AB6563"/>
    <w:rsid w:val="00AC6F12"/>
    <w:rsid w:val="00AE1939"/>
    <w:rsid w:val="00AE2569"/>
    <w:rsid w:val="00AF4C48"/>
    <w:rsid w:val="00B040BD"/>
    <w:rsid w:val="00B33122"/>
    <w:rsid w:val="00B70300"/>
    <w:rsid w:val="00B728C0"/>
    <w:rsid w:val="00B7701F"/>
    <w:rsid w:val="00B77F7D"/>
    <w:rsid w:val="00B84611"/>
    <w:rsid w:val="00B96C94"/>
    <w:rsid w:val="00BB1DA6"/>
    <w:rsid w:val="00BB5BEF"/>
    <w:rsid w:val="00BD6519"/>
    <w:rsid w:val="00BE0D56"/>
    <w:rsid w:val="00BF10D9"/>
    <w:rsid w:val="00C04E61"/>
    <w:rsid w:val="00C1126B"/>
    <w:rsid w:val="00C23EB0"/>
    <w:rsid w:val="00C366E0"/>
    <w:rsid w:val="00C70E67"/>
    <w:rsid w:val="00C721DB"/>
    <w:rsid w:val="00C975ED"/>
    <w:rsid w:val="00CB714F"/>
    <w:rsid w:val="00CD0C11"/>
    <w:rsid w:val="00D00FB6"/>
    <w:rsid w:val="00D01561"/>
    <w:rsid w:val="00D12F96"/>
    <w:rsid w:val="00D1728D"/>
    <w:rsid w:val="00D35CE7"/>
    <w:rsid w:val="00D4104C"/>
    <w:rsid w:val="00D52A5C"/>
    <w:rsid w:val="00D56593"/>
    <w:rsid w:val="00D60ABC"/>
    <w:rsid w:val="00D7373B"/>
    <w:rsid w:val="00D83B82"/>
    <w:rsid w:val="00DA0947"/>
    <w:rsid w:val="00DA22E1"/>
    <w:rsid w:val="00DA5E43"/>
    <w:rsid w:val="00DA7F55"/>
    <w:rsid w:val="00DB4343"/>
    <w:rsid w:val="00DB66FB"/>
    <w:rsid w:val="00DC4ABF"/>
    <w:rsid w:val="00DC654F"/>
    <w:rsid w:val="00DD48E1"/>
    <w:rsid w:val="00DF48F8"/>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B550A"/>
    <w:rsid w:val="00EC481D"/>
    <w:rsid w:val="00EC75F2"/>
    <w:rsid w:val="00EE1E2E"/>
    <w:rsid w:val="00EE76B9"/>
    <w:rsid w:val="00F0066F"/>
    <w:rsid w:val="00F07B37"/>
    <w:rsid w:val="00F12EB0"/>
    <w:rsid w:val="00F14DD7"/>
    <w:rsid w:val="00F32B4A"/>
    <w:rsid w:val="00F603FC"/>
    <w:rsid w:val="00F65BB6"/>
    <w:rsid w:val="00F70B8A"/>
    <w:rsid w:val="00F851E2"/>
    <w:rsid w:val="00F90F78"/>
    <w:rsid w:val="00F96CB8"/>
    <w:rsid w:val="00FA3835"/>
    <w:rsid w:val="00FB1788"/>
    <w:rsid w:val="00FC01CC"/>
    <w:rsid w:val="00FC66CF"/>
    <w:rsid w:val="00FC793B"/>
    <w:rsid w:val="00FD33BC"/>
    <w:rsid w:val="00FD4927"/>
    <w:rsid w:val="00FD7FFA"/>
    <w:rsid w:val="00FE56EF"/>
    <w:rsid w:val="00FF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606A72898D9A8B18663A2A0782DCAAB63775FB6E5539AFC6656EC47033ED44AA49AE8EDD93BB4F4p7cD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5498</Words>
  <Characters>31343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36768</CharactersWithSpaces>
  <SharedDoc>false</SharedDoc>
  <HLinks>
    <vt:vector size="60" baseType="variant">
      <vt:variant>
        <vt:i4>6684728</vt:i4>
      </vt:variant>
      <vt:variant>
        <vt:i4>27</vt:i4>
      </vt:variant>
      <vt:variant>
        <vt:i4>0</vt:i4>
      </vt:variant>
      <vt:variant>
        <vt:i4>5</vt:i4>
      </vt:variant>
      <vt:variant>
        <vt:lpwstr>consultantplus://offline/ref=1606A72898D9A8B18663A2A0782DCAAB63775FB6E5539AFC6656EC47033ED44AA49AE8EDD93BB4F4p7cDG</vt:lpwstr>
      </vt:variant>
      <vt:variant>
        <vt:lpwstr/>
      </vt: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2017-05-02T07:18:00Z</cp:lastPrinted>
  <dcterms:created xsi:type="dcterms:W3CDTF">2017-05-10T06:19:00Z</dcterms:created>
  <dcterms:modified xsi:type="dcterms:W3CDTF">2017-05-10T06:19:00Z</dcterms:modified>
</cp:coreProperties>
</file>