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4" w:rsidRPr="00C71D9B" w:rsidRDefault="00B334F9" w:rsidP="008C3B1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14" w:rsidRPr="00C71D9B" w:rsidRDefault="008C3B14" w:rsidP="008C3B14">
      <w:pPr>
        <w:jc w:val="center"/>
        <w:rPr>
          <w:b/>
          <w:sz w:val="28"/>
          <w:szCs w:val="28"/>
        </w:rPr>
      </w:pPr>
      <w:r w:rsidRPr="00C71D9B">
        <w:rPr>
          <w:b/>
          <w:sz w:val="28"/>
          <w:szCs w:val="28"/>
        </w:rPr>
        <w:t>АДМИНИСТРАЦИЯ ТУЖИНСКОГО МУНИЦИПАЛЬНОГО РАЙОНА</w:t>
      </w:r>
    </w:p>
    <w:p w:rsidR="008C3B14" w:rsidRPr="00C71D9B" w:rsidRDefault="008C3B14" w:rsidP="008C3B14">
      <w:pPr>
        <w:jc w:val="center"/>
        <w:rPr>
          <w:b/>
          <w:sz w:val="28"/>
          <w:szCs w:val="28"/>
        </w:rPr>
      </w:pPr>
      <w:r w:rsidRPr="00C71D9B">
        <w:rPr>
          <w:b/>
          <w:sz w:val="28"/>
          <w:szCs w:val="28"/>
        </w:rPr>
        <w:t>КИРОВСКОЙ ОБЛАСТИ</w:t>
      </w:r>
    </w:p>
    <w:p w:rsidR="008C3B14" w:rsidRPr="00C71D9B" w:rsidRDefault="008C3B14" w:rsidP="008C3B14">
      <w:pPr>
        <w:jc w:val="center"/>
        <w:rPr>
          <w:b/>
          <w:sz w:val="28"/>
          <w:szCs w:val="28"/>
        </w:rPr>
      </w:pPr>
    </w:p>
    <w:p w:rsidR="008C3B14" w:rsidRPr="00C71D9B" w:rsidRDefault="008C3B14" w:rsidP="008C3B14">
      <w:pPr>
        <w:jc w:val="center"/>
        <w:rPr>
          <w:b/>
          <w:sz w:val="28"/>
          <w:szCs w:val="28"/>
        </w:rPr>
      </w:pPr>
      <w:r w:rsidRPr="00C71D9B">
        <w:rPr>
          <w:b/>
          <w:sz w:val="28"/>
          <w:szCs w:val="28"/>
        </w:rPr>
        <w:t>ПОСТАНОВЛЕНИЕ</w:t>
      </w:r>
    </w:p>
    <w:p w:rsidR="008C3B14" w:rsidRPr="00C71D9B" w:rsidRDefault="008C3B14" w:rsidP="008C3B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2"/>
      </w:tblGrid>
      <w:tr w:rsidR="008C3B14" w:rsidRPr="00C71D9B" w:rsidTr="003D7F0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71D9B" w:rsidRDefault="00485808" w:rsidP="003D7F06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3B14" w:rsidRPr="00C71D9B" w:rsidRDefault="008C3B14" w:rsidP="003D7F06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C71D9B"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71D9B" w:rsidRDefault="00485808" w:rsidP="003D7F06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8C3B14" w:rsidRPr="00C71D9B" w:rsidTr="003D7F0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B14" w:rsidRPr="00C71D9B" w:rsidRDefault="008C3B14" w:rsidP="003D7F0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71D9B">
              <w:rPr>
                <w:sz w:val="28"/>
                <w:szCs w:val="28"/>
              </w:rPr>
              <w:t>пгт Тужа</w:t>
            </w:r>
          </w:p>
        </w:tc>
      </w:tr>
    </w:tbl>
    <w:p w:rsidR="008C3B14" w:rsidRPr="00C71D9B" w:rsidRDefault="008C3B14" w:rsidP="008C3B14">
      <w:pPr>
        <w:spacing w:line="480" w:lineRule="exact"/>
        <w:jc w:val="both"/>
        <w:rPr>
          <w:sz w:val="28"/>
          <w:szCs w:val="28"/>
        </w:rPr>
      </w:pPr>
    </w:p>
    <w:p w:rsidR="00470D22" w:rsidRPr="00C71D9B" w:rsidRDefault="00470D22" w:rsidP="00470D22">
      <w:pP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71D9B">
        <w:rPr>
          <w:rFonts w:eastAsia="Times New Roman"/>
          <w:b/>
          <w:kern w:val="0"/>
          <w:sz w:val="28"/>
          <w:szCs w:val="28"/>
          <w:lang w:eastAsia="ru-RU"/>
        </w:rPr>
        <w:t>О</w:t>
      </w:r>
      <w:r w:rsidR="0091696F" w:rsidRPr="00C71D9B">
        <w:rPr>
          <w:rFonts w:eastAsia="Times New Roman"/>
          <w:b/>
          <w:kern w:val="0"/>
          <w:sz w:val="28"/>
          <w:szCs w:val="28"/>
          <w:lang w:eastAsia="ru-RU"/>
        </w:rPr>
        <w:t>б</w:t>
      </w:r>
      <w:r w:rsidRPr="00C71D9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91696F" w:rsidRPr="00C71D9B">
        <w:rPr>
          <w:rFonts w:eastAsia="Times New Roman"/>
          <w:b/>
          <w:kern w:val="0"/>
          <w:sz w:val="28"/>
          <w:szCs w:val="28"/>
          <w:lang w:eastAsia="ru-RU"/>
        </w:rPr>
        <w:t xml:space="preserve">утверждении </w:t>
      </w:r>
      <w:r w:rsidR="0091696F" w:rsidRPr="00C71D9B">
        <w:rPr>
          <w:b/>
          <w:color w:val="000000"/>
          <w:sz w:val="28"/>
          <w:szCs w:val="28"/>
        </w:rPr>
        <w:t>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</w:r>
    </w:p>
    <w:p w:rsidR="00470D22" w:rsidRPr="00C71D9B" w:rsidRDefault="00470D22" w:rsidP="00470D22">
      <w:pP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25446" w:rsidRPr="00C71D9B" w:rsidRDefault="00470D22" w:rsidP="00470D22">
      <w:pPr>
        <w:autoSpaceDE w:val="0"/>
        <w:snapToGrid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C71D9B">
        <w:rPr>
          <w:color w:val="000000"/>
          <w:sz w:val="28"/>
          <w:szCs w:val="28"/>
        </w:rPr>
        <w:t xml:space="preserve">В соответствии </w:t>
      </w:r>
      <w:r w:rsidR="0091696F" w:rsidRPr="00C71D9B">
        <w:rPr>
          <w:color w:val="000000"/>
          <w:sz w:val="28"/>
          <w:szCs w:val="28"/>
        </w:rPr>
        <w:t xml:space="preserve">с частью 4 статьи 69.2 </w:t>
      </w:r>
      <w:r w:rsidRPr="00C71D9B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C6359D">
        <w:rPr>
          <w:color w:val="000000"/>
          <w:sz w:val="28"/>
          <w:szCs w:val="28"/>
        </w:rPr>
        <w:t xml:space="preserve">, на основании </w:t>
      </w:r>
      <w:r w:rsidR="00C6359D" w:rsidRPr="00C6359D">
        <w:rPr>
          <w:color w:val="000000"/>
          <w:sz w:val="28"/>
          <w:szCs w:val="28"/>
        </w:rPr>
        <w:t>приказом Министерства образования и науки РФ от 22.09.2015 года №1040</w:t>
      </w:r>
      <w:r w:rsidR="00C6359D">
        <w:rPr>
          <w:color w:val="000000"/>
          <w:sz w:val="28"/>
          <w:szCs w:val="28"/>
        </w:rPr>
        <w:t xml:space="preserve"> «Об утверждении </w:t>
      </w:r>
      <w:r w:rsidR="00C6359D" w:rsidRPr="008F196A">
        <w:rPr>
          <w:color w:val="000000"/>
          <w:sz w:val="28"/>
          <w:szCs w:val="28"/>
        </w:rPr>
        <w:t>О</w:t>
      </w:r>
      <w:r w:rsidR="00C6359D" w:rsidRPr="00C6359D">
        <w:rPr>
          <w:color w:val="000000"/>
          <w:sz w:val="28"/>
          <w:szCs w:val="28"/>
        </w:rPr>
        <w:t>бщих требований к определению нормативных затрат на оказание</w:t>
      </w:r>
      <w:r w:rsidR="00C6359D" w:rsidRPr="00C6359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59D" w:rsidRPr="00C6359D">
        <w:rPr>
          <w:color w:val="000000"/>
          <w:sz w:val="28"/>
          <w:szCs w:val="28"/>
        </w:rPr>
        <w:t>государственных (муниципальных) услуг в сфере образования,</w:t>
      </w:r>
      <w:r w:rsidR="00C6359D" w:rsidRPr="00C6359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59D" w:rsidRPr="00C6359D">
        <w:rPr>
          <w:color w:val="000000"/>
          <w:sz w:val="28"/>
          <w:szCs w:val="28"/>
        </w:rPr>
        <w:t>науки и молодежной политики, применяемых при расчете</w:t>
      </w:r>
      <w:r w:rsidR="00C6359D" w:rsidRPr="00C6359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59D" w:rsidRPr="00C6359D">
        <w:rPr>
          <w:color w:val="000000"/>
          <w:sz w:val="28"/>
          <w:szCs w:val="28"/>
        </w:rPr>
        <w:t>объема субсидии на финансовое обеспечение выполнения</w:t>
      </w:r>
      <w:r w:rsidR="00C6359D" w:rsidRPr="00C6359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59D" w:rsidRPr="00C6359D">
        <w:rPr>
          <w:color w:val="000000"/>
          <w:sz w:val="28"/>
          <w:szCs w:val="28"/>
        </w:rPr>
        <w:t>государственного (муниципального) задания на оказание</w:t>
      </w:r>
      <w:r w:rsidR="00C6359D" w:rsidRPr="00C6359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59D" w:rsidRPr="00C6359D">
        <w:rPr>
          <w:color w:val="000000"/>
          <w:sz w:val="28"/>
          <w:szCs w:val="28"/>
        </w:rPr>
        <w:t>государственных (муниципальных) услуг (выполнения</w:t>
      </w:r>
      <w:r w:rsidR="00C6359D" w:rsidRPr="00C6359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6359D" w:rsidRPr="00C6359D">
        <w:rPr>
          <w:color w:val="000000"/>
          <w:sz w:val="28"/>
          <w:szCs w:val="28"/>
        </w:rPr>
        <w:t>работ) государственным (муниципальным) учреждением</w:t>
      </w:r>
      <w:r w:rsidR="00C6359D">
        <w:rPr>
          <w:color w:val="000000"/>
          <w:sz w:val="28"/>
          <w:szCs w:val="28"/>
        </w:rPr>
        <w:t xml:space="preserve">» </w:t>
      </w:r>
      <w:r w:rsidR="00E25446" w:rsidRPr="00C71D9B">
        <w:rPr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91696F" w:rsidRPr="00C71D9B" w:rsidRDefault="00E25446" w:rsidP="00A760EF">
      <w:pPr>
        <w:tabs>
          <w:tab w:val="left" w:pos="3906"/>
        </w:tabs>
        <w:spacing w:line="400" w:lineRule="exact"/>
        <w:ind w:firstLine="709"/>
        <w:jc w:val="both"/>
        <w:outlineLvl w:val="0"/>
        <w:rPr>
          <w:color w:val="000000"/>
          <w:sz w:val="28"/>
          <w:szCs w:val="28"/>
        </w:rPr>
      </w:pPr>
      <w:r w:rsidRPr="00C71D9B">
        <w:rPr>
          <w:sz w:val="28"/>
          <w:szCs w:val="28"/>
        </w:rPr>
        <w:t xml:space="preserve">1. </w:t>
      </w:r>
      <w:r w:rsidRPr="00C71D9B">
        <w:rPr>
          <w:color w:val="000000"/>
          <w:sz w:val="28"/>
          <w:szCs w:val="28"/>
        </w:rPr>
        <w:t xml:space="preserve">Утвердить </w:t>
      </w:r>
      <w:r w:rsidR="00470D22" w:rsidRPr="00C71D9B">
        <w:rPr>
          <w:color w:val="000000"/>
          <w:sz w:val="28"/>
          <w:szCs w:val="28"/>
        </w:rPr>
        <w:t xml:space="preserve">Порядок </w:t>
      </w:r>
      <w:r w:rsidR="0091696F" w:rsidRPr="00C71D9B">
        <w:rPr>
          <w:color w:val="000000"/>
          <w:sz w:val="28"/>
          <w:szCs w:val="28"/>
        </w:rPr>
        <w:t>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 согласно приложению.</w:t>
      </w:r>
    </w:p>
    <w:p w:rsidR="00E25446" w:rsidRPr="00C71D9B" w:rsidRDefault="0091696F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  <w:r w:rsidRPr="00C71D9B">
        <w:rPr>
          <w:sz w:val="28"/>
          <w:szCs w:val="28"/>
        </w:rPr>
        <w:t>2</w:t>
      </w:r>
      <w:r w:rsidR="00256151" w:rsidRPr="00C71D9B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70D22" w:rsidRPr="00C71D9B" w:rsidRDefault="00470D22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</w:p>
    <w:p w:rsidR="00EA104F" w:rsidRPr="00C71D9B" w:rsidRDefault="00EA104F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4727"/>
        <w:gridCol w:w="4844"/>
      </w:tblGrid>
      <w:tr w:rsidR="00E25446" w:rsidRPr="00C71D9B" w:rsidTr="003814D6">
        <w:tc>
          <w:tcPr>
            <w:tcW w:w="4727" w:type="dxa"/>
          </w:tcPr>
          <w:p w:rsidR="00EA104F" w:rsidRPr="00C71D9B" w:rsidRDefault="00A760EF" w:rsidP="00A760EF">
            <w:pPr>
              <w:spacing w:line="280" w:lineRule="exact"/>
              <w:rPr>
                <w:sz w:val="28"/>
                <w:szCs w:val="28"/>
              </w:rPr>
            </w:pPr>
            <w:r w:rsidRPr="00C71D9B">
              <w:rPr>
                <w:sz w:val="28"/>
                <w:szCs w:val="28"/>
              </w:rPr>
              <w:t>Г</w:t>
            </w:r>
            <w:r w:rsidR="00E25446" w:rsidRPr="00C71D9B">
              <w:rPr>
                <w:sz w:val="28"/>
                <w:szCs w:val="28"/>
              </w:rPr>
              <w:t>лав</w:t>
            </w:r>
            <w:r w:rsidRPr="00C71D9B">
              <w:rPr>
                <w:sz w:val="28"/>
                <w:szCs w:val="28"/>
              </w:rPr>
              <w:t>а</w:t>
            </w:r>
            <w:r w:rsidR="00E25446" w:rsidRPr="00C71D9B">
              <w:rPr>
                <w:sz w:val="28"/>
                <w:szCs w:val="28"/>
              </w:rPr>
              <w:t xml:space="preserve"> Тужинского</w:t>
            </w:r>
            <w:r w:rsidR="00EA104F" w:rsidRPr="00C71D9B">
              <w:rPr>
                <w:sz w:val="28"/>
                <w:szCs w:val="28"/>
              </w:rPr>
              <w:t xml:space="preserve"> </w:t>
            </w:r>
          </w:p>
          <w:p w:rsidR="00E25446" w:rsidRPr="00C71D9B" w:rsidRDefault="00EA104F" w:rsidP="00A760EF">
            <w:pPr>
              <w:spacing w:line="280" w:lineRule="exact"/>
              <w:rPr>
                <w:sz w:val="28"/>
                <w:szCs w:val="28"/>
              </w:rPr>
            </w:pPr>
            <w:r w:rsidRPr="00C71D9B">
              <w:rPr>
                <w:sz w:val="28"/>
                <w:szCs w:val="28"/>
              </w:rPr>
              <w:t>муниципального</w:t>
            </w:r>
            <w:r w:rsidR="00E25446" w:rsidRPr="00C71D9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44" w:type="dxa"/>
          </w:tcPr>
          <w:p w:rsidR="003814D6" w:rsidRDefault="003814D6" w:rsidP="00A760EF">
            <w:pPr>
              <w:spacing w:line="280" w:lineRule="exact"/>
              <w:rPr>
                <w:sz w:val="28"/>
                <w:szCs w:val="28"/>
              </w:rPr>
            </w:pPr>
          </w:p>
          <w:p w:rsidR="00E25446" w:rsidRPr="00C71D9B" w:rsidRDefault="00A760EF" w:rsidP="00A760EF">
            <w:pPr>
              <w:spacing w:line="280" w:lineRule="exact"/>
              <w:rPr>
                <w:sz w:val="28"/>
                <w:szCs w:val="28"/>
              </w:rPr>
            </w:pPr>
            <w:r w:rsidRPr="00C71D9B">
              <w:rPr>
                <w:sz w:val="28"/>
                <w:szCs w:val="28"/>
              </w:rPr>
              <w:t>Е.В. Видякина</w:t>
            </w:r>
          </w:p>
        </w:tc>
      </w:tr>
      <w:tr w:rsidR="00A760EF" w:rsidRPr="00C71D9B" w:rsidTr="003814D6">
        <w:tc>
          <w:tcPr>
            <w:tcW w:w="4727" w:type="dxa"/>
          </w:tcPr>
          <w:p w:rsidR="00A760EF" w:rsidRPr="00C71D9B" w:rsidRDefault="00A760EF" w:rsidP="00A760EF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A760EF" w:rsidRPr="00C71D9B" w:rsidRDefault="00A760EF" w:rsidP="00193B7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91696F" w:rsidRDefault="0091696F" w:rsidP="005D4FCD">
      <w:pPr>
        <w:jc w:val="both"/>
        <w:rPr>
          <w:color w:val="000000"/>
          <w:sz w:val="28"/>
          <w:szCs w:val="28"/>
        </w:rPr>
      </w:pPr>
    </w:p>
    <w:p w:rsidR="003814D6" w:rsidRDefault="003814D6" w:rsidP="005D4FCD">
      <w:pPr>
        <w:jc w:val="both"/>
        <w:rPr>
          <w:color w:val="000000"/>
          <w:sz w:val="28"/>
          <w:szCs w:val="28"/>
        </w:rPr>
      </w:pPr>
    </w:p>
    <w:p w:rsidR="003814D6" w:rsidRDefault="003814D6" w:rsidP="005D4FCD">
      <w:pPr>
        <w:jc w:val="both"/>
        <w:rPr>
          <w:color w:val="000000"/>
          <w:sz w:val="28"/>
          <w:szCs w:val="28"/>
        </w:rPr>
      </w:pPr>
    </w:p>
    <w:p w:rsidR="003814D6" w:rsidRPr="00C71D9B" w:rsidRDefault="003814D6" w:rsidP="005D4FCD">
      <w:pPr>
        <w:jc w:val="both"/>
        <w:rPr>
          <w:color w:val="000000"/>
          <w:sz w:val="28"/>
          <w:szCs w:val="28"/>
        </w:rPr>
      </w:pPr>
    </w:p>
    <w:p w:rsidR="0091696F" w:rsidRPr="00C71D9B" w:rsidRDefault="0091696F" w:rsidP="0091696F">
      <w:pPr>
        <w:tabs>
          <w:tab w:val="left" w:pos="3906"/>
        </w:tabs>
        <w:spacing w:line="276" w:lineRule="auto"/>
        <w:ind w:left="4963"/>
        <w:rPr>
          <w:sz w:val="28"/>
          <w:szCs w:val="28"/>
        </w:rPr>
      </w:pPr>
      <w:r w:rsidRPr="00C71D9B">
        <w:rPr>
          <w:sz w:val="28"/>
          <w:szCs w:val="28"/>
        </w:rPr>
        <w:lastRenderedPageBreak/>
        <w:t>Приложение</w:t>
      </w:r>
    </w:p>
    <w:p w:rsidR="0091696F" w:rsidRPr="00C71D9B" w:rsidRDefault="0091696F" w:rsidP="0091696F">
      <w:pPr>
        <w:tabs>
          <w:tab w:val="left" w:pos="3906"/>
        </w:tabs>
        <w:spacing w:line="276" w:lineRule="auto"/>
        <w:ind w:left="4963"/>
        <w:rPr>
          <w:sz w:val="28"/>
          <w:szCs w:val="28"/>
        </w:rPr>
      </w:pPr>
    </w:p>
    <w:p w:rsidR="0091696F" w:rsidRPr="00C71D9B" w:rsidRDefault="0091696F" w:rsidP="0091696F">
      <w:pPr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 w:rsidRPr="00C71D9B">
        <w:rPr>
          <w:sz w:val="28"/>
          <w:szCs w:val="28"/>
        </w:rPr>
        <w:t>УТВЕРЖДЕН</w:t>
      </w:r>
    </w:p>
    <w:p w:rsidR="0091696F" w:rsidRPr="00C71D9B" w:rsidRDefault="0091696F" w:rsidP="0091696F">
      <w:pPr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</w:p>
    <w:p w:rsidR="0091696F" w:rsidRPr="00C71D9B" w:rsidRDefault="0091696F" w:rsidP="0091696F">
      <w:pPr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 w:rsidRPr="00C71D9B">
        <w:rPr>
          <w:sz w:val="28"/>
          <w:szCs w:val="28"/>
        </w:rPr>
        <w:t>постановлением администрации</w:t>
      </w:r>
    </w:p>
    <w:p w:rsidR="005D4FCD" w:rsidRPr="00C71D9B" w:rsidRDefault="0091696F" w:rsidP="0091696F">
      <w:pPr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 w:rsidRPr="00C71D9B">
        <w:rPr>
          <w:sz w:val="28"/>
          <w:szCs w:val="28"/>
        </w:rPr>
        <w:t xml:space="preserve"> Тужинского муниципального района</w:t>
      </w:r>
    </w:p>
    <w:p w:rsidR="00470D22" w:rsidRPr="00C71D9B" w:rsidRDefault="00470D22" w:rsidP="00470D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104F" w:rsidRPr="00C71D9B" w:rsidRDefault="00EA104F" w:rsidP="00EA104F">
      <w:pPr>
        <w:pStyle w:val="ConsPlusTitle"/>
        <w:ind w:left="4963"/>
        <w:rPr>
          <w:rStyle w:val="FontStyle13"/>
          <w:b w:val="0"/>
          <w:sz w:val="28"/>
          <w:szCs w:val="28"/>
        </w:rPr>
      </w:pPr>
      <w:r w:rsidRPr="00C71D9B">
        <w:rPr>
          <w:rStyle w:val="FontStyle13"/>
          <w:b w:val="0"/>
          <w:sz w:val="28"/>
          <w:szCs w:val="28"/>
        </w:rPr>
        <w:t>от «</w:t>
      </w:r>
      <w:r w:rsidR="00485808">
        <w:rPr>
          <w:rStyle w:val="FontStyle13"/>
          <w:b w:val="0"/>
          <w:sz w:val="28"/>
          <w:szCs w:val="28"/>
        </w:rPr>
        <w:t>06___» _</w:t>
      </w:r>
      <w:r w:rsidRPr="00C71D9B">
        <w:rPr>
          <w:rStyle w:val="FontStyle13"/>
          <w:b w:val="0"/>
          <w:sz w:val="28"/>
          <w:szCs w:val="28"/>
        </w:rPr>
        <w:t>_</w:t>
      </w:r>
      <w:r w:rsidR="00485808">
        <w:rPr>
          <w:rStyle w:val="FontStyle13"/>
          <w:b w:val="0"/>
          <w:sz w:val="28"/>
          <w:szCs w:val="28"/>
        </w:rPr>
        <w:t>07.2017</w:t>
      </w:r>
      <w:r w:rsidRPr="00C71D9B">
        <w:rPr>
          <w:rStyle w:val="FontStyle13"/>
          <w:b w:val="0"/>
          <w:sz w:val="28"/>
          <w:szCs w:val="28"/>
        </w:rPr>
        <w:t>__ №____</w:t>
      </w:r>
      <w:r w:rsidR="00485808">
        <w:rPr>
          <w:rStyle w:val="FontStyle13"/>
          <w:b w:val="0"/>
          <w:sz w:val="28"/>
          <w:szCs w:val="28"/>
        </w:rPr>
        <w:t>241</w:t>
      </w:r>
      <w:r w:rsidRPr="00C71D9B">
        <w:rPr>
          <w:rStyle w:val="FontStyle13"/>
          <w:b w:val="0"/>
          <w:sz w:val="28"/>
          <w:szCs w:val="28"/>
        </w:rPr>
        <w:t>_</w:t>
      </w:r>
    </w:p>
    <w:p w:rsidR="00EA104F" w:rsidRPr="00C71D9B" w:rsidRDefault="00EA104F" w:rsidP="00EA104F">
      <w:pPr>
        <w:pStyle w:val="ConsPlusTitle"/>
        <w:jc w:val="center"/>
        <w:rPr>
          <w:rStyle w:val="FontStyle13"/>
          <w:sz w:val="28"/>
          <w:szCs w:val="28"/>
        </w:rPr>
      </w:pPr>
    </w:p>
    <w:p w:rsidR="0091696F" w:rsidRPr="00C71D9B" w:rsidRDefault="0091696F" w:rsidP="00EA104F">
      <w:pPr>
        <w:pStyle w:val="ConsPlusTitle"/>
        <w:jc w:val="center"/>
        <w:rPr>
          <w:rStyle w:val="FontStyle13"/>
          <w:sz w:val="28"/>
          <w:szCs w:val="28"/>
        </w:rPr>
      </w:pPr>
      <w:r w:rsidRPr="00C71D9B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</w:r>
    </w:p>
    <w:p w:rsidR="0091696F" w:rsidRPr="00C71D9B" w:rsidRDefault="0091696F" w:rsidP="0091696F">
      <w:pPr>
        <w:pStyle w:val="ConsPlusTitle"/>
        <w:jc w:val="both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</w:pPr>
    </w:p>
    <w:p w:rsidR="0091696F" w:rsidRPr="008F196A" w:rsidRDefault="0091696F" w:rsidP="008F196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1. Порядок определения нормативных затрат бюджета муниципального образования Тужинский муниципальный район по</w:t>
      </w:r>
      <w:r w:rsidRPr="008F1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предоставлению муниципальных услуг в сфере образования</w:t>
      </w:r>
      <w:r w:rsidRPr="008F196A">
        <w:rPr>
          <w:rStyle w:val="FontStyle13"/>
          <w:color w:val="000000"/>
          <w:sz w:val="28"/>
          <w:szCs w:val="28"/>
        </w:rPr>
        <w:t xml:space="preserve"> </w:t>
      </w:r>
      <w:r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разработан в целях определения нормативных затрат на единицу предоставляемой услуги и определения полного объема финансового обеспечения муниципального задания на финансовый год.</w:t>
      </w:r>
    </w:p>
    <w:p w:rsidR="008F196A" w:rsidRDefault="0091696F" w:rsidP="008F196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71D9B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Нормативные затраты на оказание муниципальных услуг определяются исходя из содержащейся в базовых перечнях информации о единицах измерения показателей, характеризующих объем муниципальной услуги и показателей, отражающих содержание и (или) условия (формы) оказания муниципальных услуг.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Определение нормативных затрат на оказание услуг, включенных в базовые перечни, муниципальными учреждениями осуществляется в соответствии с порядком финансового обеспечения выполнения муниципального задания, установленными администрацией Тужинского муниципального района в соответствии с положениями абзаца первого пункта 4 статьи 69.2 Бюджетного кодекса Российской Федерации и с соблюдением Общих требований к определению нормативных затрат на оказание</w:t>
      </w:r>
      <w:r w:rsidR="008F196A"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государственных (муниципальных) услуг в сфере образования,</w:t>
      </w:r>
      <w:r w:rsidR="008F196A"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науки и молодежной политики, применяемых при расчете</w:t>
      </w:r>
      <w:r w:rsidR="008F196A"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объема субсидии на финансовое обеспечение выполнения</w:t>
      </w:r>
      <w:r w:rsidR="008F196A"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государственного (муниципального) задания на оказание</w:t>
      </w:r>
      <w:r w:rsidR="008F196A"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государственных (муниципальных) услуг (выполнения</w:t>
      </w:r>
      <w:r w:rsidR="008F196A" w:rsidRPr="008F196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196A"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работ) государственным (муниципальным) учреждением, утвержденных приказом Министерства образования и науки РФ от 22.09.2015 года №1040.</w:t>
      </w:r>
    </w:p>
    <w:p w:rsidR="008F196A" w:rsidRPr="008F196A" w:rsidRDefault="008F196A" w:rsidP="008F196A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Нормативные затраты на оказание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муниципальных</w:t>
      </w:r>
      <w:r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 определяются исходя из содержащейся в базовых перечнях информации о </w:t>
      </w:r>
      <w:r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единицах измерения показателей, характеризующих объем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</w:t>
      </w:r>
      <w:r w:rsidRPr="008F196A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 и показателей, отражающих содержание и (или) условия (формы) оказания муниципальных услуг.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F196A">
        <w:rPr>
          <w:rFonts w:ascii="Times New Roman" w:hAnsi="Times New Roman"/>
          <w:color w:val="000000"/>
          <w:sz w:val="28"/>
          <w:szCs w:val="28"/>
        </w:rPr>
        <w:t xml:space="preserve">4. Нормативные затраты на оказание муниципальных услуг в сфере образования, за исключением муниципальных услуг по реализации дополнительных образовательных программ и основных программ профессионального обучения, определяются в расчете на одного обучающегося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9" w:history="1">
        <w:r w:rsidRPr="008F196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F196A">
        <w:rPr>
          <w:rFonts w:ascii="Times New Roman" w:hAnsi="Times New Roman"/>
          <w:color w:val="000000"/>
          <w:sz w:val="28"/>
          <w:szCs w:val="28"/>
        </w:rPr>
        <w:t xml:space="preserve"> от 29 декабря 2012 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273-ФЗ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F196A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F196A">
        <w:rPr>
          <w:rFonts w:ascii="Times New Roman" w:hAnsi="Times New Roman"/>
          <w:color w:val="000000"/>
          <w:sz w:val="28"/>
          <w:szCs w:val="28"/>
        </w:rPr>
        <w:t>273-ФЗ) особенностей организации и осуществления образовательных услуг (для различных категорий обучающихся), за исключением образовательной деятельности, осуществляемой в соответствии с образовательными стандартами.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F196A">
        <w:rPr>
          <w:rFonts w:ascii="Times New Roman" w:hAnsi="Times New Roman"/>
          <w:color w:val="000000"/>
          <w:sz w:val="28"/>
          <w:szCs w:val="28"/>
        </w:rPr>
        <w:t>. Нормативные затраты н</w:t>
      </w:r>
      <w:r>
        <w:rPr>
          <w:rFonts w:ascii="Times New Roman" w:hAnsi="Times New Roman"/>
          <w:color w:val="000000"/>
          <w:sz w:val="28"/>
          <w:szCs w:val="28"/>
        </w:rPr>
        <w:t xml:space="preserve">а оказание 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10" w:history="1">
        <w:r w:rsidRPr="008F196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F1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273-ФЗ особенностей организации и осуществления образовательных услуг (для различных категорий обучающихся).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. При расчете финансового обеспечения выполнения муниципального задания муниципальным организациям, реализующим образовательные программы дошкольного образования, нормативные затраты на оказание </w:t>
      </w:r>
      <w:r w:rsidRPr="008F196A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услуг по реализации основных общеобразовательных программ дошкольного образования не включают в себя нормативные затра</w:t>
      </w:r>
      <w:r w:rsidR="002C42C8">
        <w:rPr>
          <w:rFonts w:ascii="Times New Roman" w:hAnsi="Times New Roman"/>
          <w:color w:val="000000"/>
          <w:sz w:val="28"/>
          <w:szCs w:val="28"/>
        </w:rPr>
        <w:t xml:space="preserve">ты на оказание </w:t>
      </w:r>
      <w:r w:rsidRPr="008F196A">
        <w:rPr>
          <w:rFonts w:ascii="Times New Roman" w:hAnsi="Times New Roman"/>
          <w:color w:val="000000"/>
          <w:sz w:val="28"/>
          <w:szCs w:val="28"/>
        </w:rPr>
        <w:t>муниципальных услуг по присмотру и уходу за детьми.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F196A">
        <w:rPr>
          <w:rFonts w:ascii="Times New Roman" w:hAnsi="Times New Roman"/>
          <w:color w:val="000000"/>
          <w:sz w:val="28"/>
          <w:szCs w:val="28"/>
        </w:rPr>
        <w:t>Нормативные затраты на оказание муниципальных</w:t>
      </w:r>
      <w:r w:rsidR="002C4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6A">
        <w:rPr>
          <w:rFonts w:ascii="Times New Roman" w:hAnsi="Times New Roman"/>
          <w:color w:val="000000"/>
          <w:sz w:val="28"/>
          <w:szCs w:val="28"/>
        </w:rPr>
        <w:t>услуг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включаются в финансовое обеспечение выполнения муниципа</w:t>
      </w:r>
      <w:r w:rsidR="002C42C8">
        <w:rPr>
          <w:rFonts w:ascii="Times New Roman" w:hAnsi="Times New Roman"/>
          <w:color w:val="000000"/>
          <w:sz w:val="28"/>
          <w:szCs w:val="28"/>
        </w:rPr>
        <w:t>льного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задания </w:t>
      </w:r>
      <w:r w:rsidR="002C42C8"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организациями, реализующими образовательные программы дошкольного образования.</w:t>
      </w:r>
    </w:p>
    <w:p w:rsidR="008F196A" w:rsidRPr="008F196A" w:rsidRDefault="002C42C8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муниципальных услуг в сфере образования должны предусматривать в соответствии с </w:t>
      </w:r>
      <w:hyperlink r:id="rId11" w:history="1">
        <w:r w:rsidR="008F196A" w:rsidRPr="008F196A">
          <w:rPr>
            <w:rFonts w:ascii="Times New Roman" w:hAnsi="Times New Roman"/>
            <w:color w:val="000000"/>
            <w:sz w:val="28"/>
            <w:szCs w:val="28"/>
          </w:rPr>
          <w:t>частью 2 статьи 88</w:t>
        </w:r>
      </w:hyperlink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2" w:history="1">
        <w:r w:rsidR="008F196A" w:rsidRPr="008F196A">
          <w:rPr>
            <w:rFonts w:ascii="Times New Roman" w:hAnsi="Times New Roman"/>
            <w:color w:val="000000"/>
            <w:sz w:val="28"/>
            <w:szCs w:val="28"/>
          </w:rPr>
          <w:t>частью 4 статьи 99</w:t>
        </w:r>
      </w:hyperlink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273-ФЗ в том числе затраты на осуществление образовательной деятельности, не зависящие от количества обучающихся.</w:t>
      </w:r>
    </w:p>
    <w:p w:rsidR="008F196A" w:rsidRPr="008F196A" w:rsidRDefault="002C42C8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. Определение нормативных затрат осуществляется с учетом норм материальных, технических и трудовых ресурсов, используемых для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услуги, установленных нормативными правовыми актами Российской Федерации, в том числе актами органов государственной власти и местного самоуправления, а также межгосударственными, национальными (государственными) стандартами Российской Федерации, строительных норм и правил, санитарных норм и правил, стандартов, порядков и регламентов оказания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услуг в установленной сфере (далее - стандарты услуг) (при их наличии).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F196A">
        <w:rPr>
          <w:rFonts w:ascii="Times New Roman" w:hAnsi="Times New Roman"/>
          <w:color w:val="000000"/>
          <w:sz w:val="28"/>
          <w:szCs w:val="28"/>
        </w:rPr>
        <w:t>При отсутствии стандартов услуг нормативные затраты в отношении соответствующей группы затрат определяются структурным методом (или экспертным методом), позволяющим рассчитать нормативные затраты на единицу муниципальной услуги.</w:t>
      </w:r>
    </w:p>
    <w:p w:rsidR="008F196A" w:rsidRPr="008F196A" w:rsidRDefault="002C42C8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. Нормативные затраты включают в себя затраты на оплату труда и начисления на выплаты по оплате труда педагогических работников в соответствии с </w:t>
      </w:r>
      <w:hyperlink r:id="rId13" w:history="1">
        <w:r w:rsidR="008F196A" w:rsidRPr="008F196A">
          <w:rPr>
            <w:rFonts w:ascii="Times New Roman" w:hAnsi="Times New Roman"/>
            <w:color w:val="000000"/>
            <w:sz w:val="28"/>
            <w:szCs w:val="28"/>
          </w:rPr>
          <w:t>частью 3 статьи 99</w:t>
        </w:r>
      </w:hyperlink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273-ФЗ и </w:t>
      </w:r>
      <w:hyperlink r:id="rId14" w:history="1">
        <w:r w:rsidR="008F196A" w:rsidRPr="008F196A">
          <w:rPr>
            <w:rFonts w:ascii="Times New Roman" w:hAnsi="Times New Roman"/>
            <w:color w:val="000000"/>
            <w:sz w:val="28"/>
            <w:szCs w:val="28"/>
          </w:rPr>
          <w:t>номенклатурой</w:t>
        </w:r>
      </w:hyperlink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678, исходя из необходимости выполнения требований </w:t>
      </w:r>
      <w:hyperlink r:id="rId15" w:history="1">
        <w:r w:rsidR="008F196A" w:rsidRPr="008F196A">
          <w:rPr>
            <w:rFonts w:ascii="Times New Roman" w:hAnsi="Times New Roman"/>
            <w:color w:val="000000"/>
            <w:sz w:val="28"/>
            <w:szCs w:val="28"/>
          </w:rPr>
          <w:t>распоряжения</w:t>
        </w:r>
      </w:hyperlink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30 апреля 2014 г. </w:t>
      </w:r>
      <w:r>
        <w:rPr>
          <w:rFonts w:ascii="Times New Roman" w:hAnsi="Times New Roman"/>
          <w:color w:val="000000"/>
          <w:sz w:val="28"/>
          <w:szCs w:val="28"/>
        </w:rPr>
        <w:t>№ 722-р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, включая страховые взносы в Пенсионный фонд Российской Федерации, Фонд социального страхования Российской 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lastRenderedPageBreak/>
        <w:t>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F196A">
        <w:rPr>
          <w:rFonts w:ascii="Times New Roman" w:hAnsi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</w:t>
      </w:r>
      <w:r w:rsidR="002C42C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услуги, включая административно-управленческий персонал, включаются в состав нормативных затрат в соответствии с </w:t>
      </w:r>
      <w:hyperlink r:id="rId16" w:history="1">
        <w:r w:rsidRPr="008F196A">
          <w:rPr>
            <w:rFonts w:ascii="Times New Roman" w:hAnsi="Times New Roman"/>
            <w:color w:val="000000"/>
            <w:sz w:val="28"/>
            <w:szCs w:val="28"/>
          </w:rPr>
          <w:t>частью 2 статьи 99</w:t>
        </w:r>
      </w:hyperlink>
      <w:r w:rsidRPr="008F196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="002C42C8">
        <w:rPr>
          <w:rFonts w:ascii="Times New Roman" w:hAnsi="Times New Roman"/>
          <w:color w:val="000000"/>
          <w:sz w:val="28"/>
          <w:szCs w:val="28"/>
        </w:rPr>
        <w:t>№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273-ФЗ.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F196A">
        <w:rPr>
          <w:rFonts w:ascii="Times New Roman" w:hAnsi="Times New Roman"/>
          <w:color w:val="000000"/>
          <w:sz w:val="28"/>
          <w:szCs w:val="28"/>
        </w:rPr>
        <w:t xml:space="preserve">Если в учреждении одновременно оказывается несколько муниципальных услуг, затраты на оплату труда прочего персонала целесообразно относить на нормативные затраты на оказание </w:t>
      </w:r>
      <w:r w:rsidR="002C42C8">
        <w:rPr>
          <w:rFonts w:ascii="Times New Roman" w:hAnsi="Times New Roman"/>
          <w:color w:val="000000"/>
          <w:sz w:val="28"/>
          <w:szCs w:val="28"/>
        </w:rPr>
        <w:t xml:space="preserve">муниципальных услуг 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пропорционально используемым трудовым ресурсам при оказании муниципальной услуги.</w:t>
      </w:r>
    </w:p>
    <w:p w:rsidR="008F196A" w:rsidRPr="008F196A" w:rsidRDefault="002C42C8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71"/>
      <w:bookmarkEnd w:id="0"/>
      <w:r>
        <w:rPr>
          <w:rFonts w:ascii="Times New Roman" w:hAnsi="Times New Roman"/>
          <w:color w:val="000000"/>
          <w:sz w:val="28"/>
          <w:szCs w:val="28"/>
        </w:rPr>
        <w:t>10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. Нормативные затраты включают в себя затраты на приобретение материальных запасов, основных средств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платежи).</w:t>
      </w:r>
    </w:p>
    <w:p w:rsidR="008F196A" w:rsidRPr="008F196A" w:rsidRDefault="002C42C8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. В составе нормативных затрат на оказание муниципальных услуг детям с ограниченными возможностями здоровья и иными специальными потребностями учитываются затраты, непосредственно связанные с обеспечением указанных потребностей, в том числе в части оплаты труда дополнительного персонала, а также приобретения материальных запасов и основных средств в соответствии с пунктом </w:t>
      </w:r>
      <w:r w:rsidR="00C6359D">
        <w:rPr>
          <w:rFonts w:ascii="Times New Roman" w:hAnsi="Times New Roman"/>
          <w:color w:val="000000"/>
          <w:sz w:val="28"/>
          <w:szCs w:val="28"/>
        </w:rPr>
        <w:t>10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59D">
        <w:rPr>
          <w:rFonts w:ascii="Times New Roman" w:hAnsi="Times New Roman"/>
          <w:color w:val="000000"/>
          <w:sz w:val="28"/>
          <w:szCs w:val="28"/>
        </w:rPr>
        <w:t>настоящего порядка.</w:t>
      </w:r>
    </w:p>
    <w:p w:rsidR="008F196A" w:rsidRPr="008F196A" w:rsidRDefault="008F196A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F196A">
        <w:rPr>
          <w:rFonts w:ascii="Times New Roman" w:hAnsi="Times New Roman"/>
          <w:color w:val="000000"/>
          <w:sz w:val="28"/>
          <w:szCs w:val="28"/>
        </w:rPr>
        <w:t xml:space="preserve">При расчете нормативных затрат на оказание </w:t>
      </w:r>
      <w:r w:rsidR="00C6359D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8F196A">
        <w:rPr>
          <w:rFonts w:ascii="Times New Roman" w:hAnsi="Times New Roman"/>
          <w:color w:val="000000"/>
          <w:sz w:val="28"/>
          <w:szCs w:val="28"/>
        </w:rPr>
        <w:t xml:space="preserve">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муниципальных услуги указанной категории потребителей.</w:t>
      </w:r>
    </w:p>
    <w:p w:rsidR="008F196A" w:rsidRPr="008F196A" w:rsidRDefault="00C6359D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. В состав нормативных затрат на оказание образовательных услуг включаются затраты, связанные с дополнительным профессиональным образованием педагогических работников по профилю их педагогической деятельности не реже чем один раз в три года (оплата услуг дополнительного профессионального образования образовательной организации, на базе которой педагогический работник пройдет обучение, в том числе при прохождении обучения на базе организации по основному месту работы, командировочных расходов и других расходов).</w:t>
      </w:r>
    </w:p>
    <w:p w:rsidR="008F196A" w:rsidRDefault="00C6359D" w:rsidP="008F196A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13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. При определении нормативных затрат на оказание муниципальных услуг включаются затраты на общехозяйственные нужды, в том числе на оплату услуг связи, включая оплату трафика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, транспортных услуг, коммунальных услуг,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а также иных затрат, непосредственно не связанных с оказанием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услуг, но без которых оказание данных услуг будет существенно затруднено или невозможно.</w:t>
      </w:r>
    </w:p>
    <w:p w:rsidR="00C6359D" w:rsidRPr="00C6359D" w:rsidRDefault="00C6359D" w:rsidP="00C6359D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В настоящем порядке используют формы 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для расчета нормативных затрат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>Постановлением адм</w:t>
      </w:r>
      <w:r>
        <w:rPr>
          <w:rFonts w:ascii="Times New Roman" w:hAnsi="Times New Roman"/>
          <w:color w:val="000000"/>
          <w:sz w:val="28"/>
          <w:szCs w:val="28"/>
        </w:rPr>
        <w:t>инистрации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Туж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</w:t>
      </w:r>
      <w:r w:rsidR="008F196A" w:rsidRPr="008F196A">
        <w:rPr>
          <w:rFonts w:ascii="Times New Roman" w:hAnsi="Times New Roman"/>
          <w:color w:val="000000"/>
          <w:sz w:val="28"/>
          <w:szCs w:val="28"/>
        </w:rPr>
        <w:t xml:space="preserve">айона от 17.11.2016 № 356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6359D">
        <w:rPr>
          <w:rFonts w:ascii="Times New Roman" w:hAnsi="Times New Roman"/>
          <w:spacing w:val="-2"/>
          <w:sz w:val="28"/>
          <w:szCs w:val="28"/>
        </w:rPr>
        <w:t>Об утверждении Порядка организации работы по установлению (изменению) размера нормативных затрат на оказание муниципальных услуг (выполнение работ)</w:t>
      </w:r>
      <w:r w:rsidRPr="00C6359D">
        <w:rPr>
          <w:rFonts w:ascii="Times New Roman" w:hAnsi="Times New Roman"/>
          <w:sz w:val="28"/>
          <w:szCs w:val="28"/>
        </w:rPr>
        <w:t xml:space="preserve"> и нормативных затрат на содержание муниципального имущества».</w:t>
      </w:r>
    </w:p>
    <w:p w:rsidR="00C6359D" w:rsidRPr="00C6359D" w:rsidRDefault="00C6359D" w:rsidP="00C6359D">
      <w:pPr>
        <w:shd w:val="clear" w:color="auto" w:fill="FFFFFF"/>
        <w:spacing w:line="360" w:lineRule="exact"/>
        <w:ind w:right="19"/>
        <w:jc w:val="both"/>
        <w:rPr>
          <w:sz w:val="28"/>
          <w:szCs w:val="28"/>
        </w:rPr>
      </w:pPr>
    </w:p>
    <w:p w:rsidR="00C71D9B" w:rsidRPr="008F196A" w:rsidRDefault="00C6359D" w:rsidP="00C6359D">
      <w:pPr>
        <w:pStyle w:val="ConsPlusTitle"/>
        <w:spacing w:line="360" w:lineRule="exact"/>
        <w:jc w:val="center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___________</w:t>
      </w:r>
    </w:p>
    <w:sectPr w:rsidR="00C71D9B" w:rsidRPr="008F196A" w:rsidSect="0091696F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11" w:rsidRDefault="001C6811" w:rsidP="001E2255">
      <w:r>
        <w:separator/>
      </w:r>
    </w:p>
  </w:endnote>
  <w:endnote w:type="continuationSeparator" w:id="1">
    <w:p w:rsidR="001C6811" w:rsidRDefault="001C6811" w:rsidP="001E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11" w:rsidRDefault="001C6811" w:rsidP="001E2255">
      <w:r>
        <w:separator/>
      </w:r>
    </w:p>
  </w:footnote>
  <w:footnote w:type="continuationSeparator" w:id="1">
    <w:p w:rsidR="001C6811" w:rsidRDefault="001C6811" w:rsidP="001E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5" w:rsidRDefault="001E2255" w:rsidP="003814D6">
    <w:pPr>
      <w:pStyle w:val="af0"/>
    </w:pPr>
  </w:p>
  <w:p w:rsidR="001E2255" w:rsidRDefault="001E225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14" w:rsidRDefault="00B334F9" w:rsidP="008C3B14">
    <w:pPr>
      <w:pStyle w:val="af0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563"/>
    <w:rsid w:val="00011328"/>
    <w:rsid w:val="00017215"/>
    <w:rsid w:val="00021DC2"/>
    <w:rsid w:val="00030E61"/>
    <w:rsid w:val="00034936"/>
    <w:rsid w:val="00034F1A"/>
    <w:rsid w:val="00037EB4"/>
    <w:rsid w:val="00052661"/>
    <w:rsid w:val="00054E69"/>
    <w:rsid w:val="000901A4"/>
    <w:rsid w:val="000A1DF9"/>
    <w:rsid w:val="000A48F5"/>
    <w:rsid w:val="000B7B3A"/>
    <w:rsid w:val="000D0EDF"/>
    <w:rsid w:val="000D102A"/>
    <w:rsid w:val="000F159C"/>
    <w:rsid w:val="000F7447"/>
    <w:rsid w:val="00105137"/>
    <w:rsid w:val="001416F7"/>
    <w:rsid w:val="00141ABA"/>
    <w:rsid w:val="001449CC"/>
    <w:rsid w:val="00145BD0"/>
    <w:rsid w:val="001460CD"/>
    <w:rsid w:val="00193B79"/>
    <w:rsid w:val="001C1214"/>
    <w:rsid w:val="001C5324"/>
    <w:rsid w:val="001C6811"/>
    <w:rsid w:val="001E2255"/>
    <w:rsid w:val="001E467C"/>
    <w:rsid w:val="001E6485"/>
    <w:rsid w:val="002030C2"/>
    <w:rsid w:val="00214745"/>
    <w:rsid w:val="00215A0A"/>
    <w:rsid w:val="00230FA3"/>
    <w:rsid w:val="0023127B"/>
    <w:rsid w:val="00252344"/>
    <w:rsid w:val="00256151"/>
    <w:rsid w:val="00261304"/>
    <w:rsid w:val="0028008B"/>
    <w:rsid w:val="00280E20"/>
    <w:rsid w:val="002B580F"/>
    <w:rsid w:val="002C22DB"/>
    <w:rsid w:val="002C403F"/>
    <w:rsid w:val="002C42C8"/>
    <w:rsid w:val="002C65AD"/>
    <w:rsid w:val="002D4861"/>
    <w:rsid w:val="002E0F0C"/>
    <w:rsid w:val="002E6754"/>
    <w:rsid w:val="0030645F"/>
    <w:rsid w:val="0031629B"/>
    <w:rsid w:val="00325E59"/>
    <w:rsid w:val="003421BF"/>
    <w:rsid w:val="00350AC6"/>
    <w:rsid w:val="003544CB"/>
    <w:rsid w:val="0035574D"/>
    <w:rsid w:val="0037359E"/>
    <w:rsid w:val="00375773"/>
    <w:rsid w:val="00376D55"/>
    <w:rsid w:val="00381480"/>
    <w:rsid w:val="003814D6"/>
    <w:rsid w:val="003B2AF4"/>
    <w:rsid w:val="003D0587"/>
    <w:rsid w:val="003D7F06"/>
    <w:rsid w:val="0040326F"/>
    <w:rsid w:val="00447416"/>
    <w:rsid w:val="00470D22"/>
    <w:rsid w:val="00481D0C"/>
    <w:rsid w:val="00485320"/>
    <w:rsid w:val="00485808"/>
    <w:rsid w:val="004A1A23"/>
    <w:rsid w:val="004A7C4C"/>
    <w:rsid w:val="004C5290"/>
    <w:rsid w:val="004E2690"/>
    <w:rsid w:val="00503712"/>
    <w:rsid w:val="00504748"/>
    <w:rsid w:val="005101E6"/>
    <w:rsid w:val="00510307"/>
    <w:rsid w:val="0051652D"/>
    <w:rsid w:val="005422EA"/>
    <w:rsid w:val="0054635B"/>
    <w:rsid w:val="0055076A"/>
    <w:rsid w:val="005545D2"/>
    <w:rsid w:val="005872B3"/>
    <w:rsid w:val="00595BFA"/>
    <w:rsid w:val="005B3593"/>
    <w:rsid w:val="005B378F"/>
    <w:rsid w:val="005C0A2B"/>
    <w:rsid w:val="005D4FCD"/>
    <w:rsid w:val="005E4E59"/>
    <w:rsid w:val="005F76BB"/>
    <w:rsid w:val="006117C7"/>
    <w:rsid w:val="00616D28"/>
    <w:rsid w:val="00617770"/>
    <w:rsid w:val="00625925"/>
    <w:rsid w:val="006308D5"/>
    <w:rsid w:val="0064408E"/>
    <w:rsid w:val="0064424F"/>
    <w:rsid w:val="00654DC7"/>
    <w:rsid w:val="00661881"/>
    <w:rsid w:val="00663F83"/>
    <w:rsid w:val="00664125"/>
    <w:rsid w:val="006951AA"/>
    <w:rsid w:val="0069655C"/>
    <w:rsid w:val="006B6391"/>
    <w:rsid w:val="006D0945"/>
    <w:rsid w:val="006D39A6"/>
    <w:rsid w:val="006E131B"/>
    <w:rsid w:val="006E6426"/>
    <w:rsid w:val="006E7D16"/>
    <w:rsid w:val="006F4212"/>
    <w:rsid w:val="006F7183"/>
    <w:rsid w:val="0073679D"/>
    <w:rsid w:val="00736B17"/>
    <w:rsid w:val="00743BEE"/>
    <w:rsid w:val="00746C9C"/>
    <w:rsid w:val="00751D45"/>
    <w:rsid w:val="00760C17"/>
    <w:rsid w:val="0076557F"/>
    <w:rsid w:val="00773E47"/>
    <w:rsid w:val="00790DD9"/>
    <w:rsid w:val="00790F19"/>
    <w:rsid w:val="007B2CEB"/>
    <w:rsid w:val="007B6307"/>
    <w:rsid w:val="007D5710"/>
    <w:rsid w:val="007D78BD"/>
    <w:rsid w:val="007E030E"/>
    <w:rsid w:val="007E240C"/>
    <w:rsid w:val="007E42BE"/>
    <w:rsid w:val="00806BEB"/>
    <w:rsid w:val="00814720"/>
    <w:rsid w:val="00837203"/>
    <w:rsid w:val="0084356B"/>
    <w:rsid w:val="00854588"/>
    <w:rsid w:val="0086128F"/>
    <w:rsid w:val="008678B5"/>
    <w:rsid w:val="00887ACF"/>
    <w:rsid w:val="00897648"/>
    <w:rsid w:val="008C184B"/>
    <w:rsid w:val="008C3B14"/>
    <w:rsid w:val="008E7040"/>
    <w:rsid w:val="008E7C7D"/>
    <w:rsid w:val="008F196A"/>
    <w:rsid w:val="0090668E"/>
    <w:rsid w:val="0091696F"/>
    <w:rsid w:val="009173C0"/>
    <w:rsid w:val="009328D1"/>
    <w:rsid w:val="00937CFD"/>
    <w:rsid w:val="00960B1A"/>
    <w:rsid w:val="00970F55"/>
    <w:rsid w:val="009731AA"/>
    <w:rsid w:val="00975026"/>
    <w:rsid w:val="00977A5D"/>
    <w:rsid w:val="009A38E4"/>
    <w:rsid w:val="009A427C"/>
    <w:rsid w:val="009C0C1E"/>
    <w:rsid w:val="009E46BC"/>
    <w:rsid w:val="00A0115D"/>
    <w:rsid w:val="00A0206A"/>
    <w:rsid w:val="00A06CE4"/>
    <w:rsid w:val="00A136D4"/>
    <w:rsid w:val="00A27295"/>
    <w:rsid w:val="00A65A1B"/>
    <w:rsid w:val="00A760EF"/>
    <w:rsid w:val="00A931D8"/>
    <w:rsid w:val="00A934BD"/>
    <w:rsid w:val="00AB6563"/>
    <w:rsid w:val="00AE1939"/>
    <w:rsid w:val="00AE2569"/>
    <w:rsid w:val="00B31B4A"/>
    <w:rsid w:val="00B334F9"/>
    <w:rsid w:val="00B57FA6"/>
    <w:rsid w:val="00B70300"/>
    <w:rsid w:val="00B728C0"/>
    <w:rsid w:val="00B7701F"/>
    <w:rsid w:val="00B77F7D"/>
    <w:rsid w:val="00B84611"/>
    <w:rsid w:val="00BB1DA6"/>
    <w:rsid w:val="00BB5BEF"/>
    <w:rsid w:val="00BF10D9"/>
    <w:rsid w:val="00C23EB0"/>
    <w:rsid w:val="00C6359D"/>
    <w:rsid w:val="00C70E67"/>
    <w:rsid w:val="00C71D9B"/>
    <w:rsid w:val="00C721DB"/>
    <w:rsid w:val="00C975ED"/>
    <w:rsid w:val="00CB714F"/>
    <w:rsid w:val="00CE548D"/>
    <w:rsid w:val="00D00FB6"/>
    <w:rsid w:val="00D01561"/>
    <w:rsid w:val="00D1728D"/>
    <w:rsid w:val="00D56593"/>
    <w:rsid w:val="00D60ABC"/>
    <w:rsid w:val="00D7373B"/>
    <w:rsid w:val="00D83B82"/>
    <w:rsid w:val="00DA0947"/>
    <w:rsid w:val="00DA22E1"/>
    <w:rsid w:val="00DA5E43"/>
    <w:rsid w:val="00DA7F55"/>
    <w:rsid w:val="00DB4343"/>
    <w:rsid w:val="00DB66FB"/>
    <w:rsid w:val="00DC4ABF"/>
    <w:rsid w:val="00DC654F"/>
    <w:rsid w:val="00DD48E1"/>
    <w:rsid w:val="00E21722"/>
    <w:rsid w:val="00E25446"/>
    <w:rsid w:val="00E329AC"/>
    <w:rsid w:val="00E332D2"/>
    <w:rsid w:val="00E33314"/>
    <w:rsid w:val="00E3518F"/>
    <w:rsid w:val="00E51A0C"/>
    <w:rsid w:val="00E529FE"/>
    <w:rsid w:val="00E52C61"/>
    <w:rsid w:val="00E56259"/>
    <w:rsid w:val="00E610E3"/>
    <w:rsid w:val="00E77FF7"/>
    <w:rsid w:val="00E8680D"/>
    <w:rsid w:val="00E9328A"/>
    <w:rsid w:val="00EA104F"/>
    <w:rsid w:val="00EA30DA"/>
    <w:rsid w:val="00EA6E42"/>
    <w:rsid w:val="00EB1245"/>
    <w:rsid w:val="00EC481D"/>
    <w:rsid w:val="00EE76B9"/>
    <w:rsid w:val="00F0066F"/>
    <w:rsid w:val="00F07B37"/>
    <w:rsid w:val="00F603FC"/>
    <w:rsid w:val="00F70B8A"/>
    <w:rsid w:val="00F851E2"/>
    <w:rsid w:val="00F9057B"/>
    <w:rsid w:val="00F90F78"/>
    <w:rsid w:val="00FA22B6"/>
    <w:rsid w:val="00FB1788"/>
    <w:rsid w:val="00FB76F9"/>
    <w:rsid w:val="00FC01CC"/>
    <w:rsid w:val="00FC66CF"/>
    <w:rsid w:val="00FC793B"/>
    <w:rsid w:val="00FD33BC"/>
    <w:rsid w:val="00FD4927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EC48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8"/>
    <w:pPr>
      <w:spacing w:after="120"/>
    </w:pPr>
  </w:style>
  <w:style w:type="paragraph" w:styleId="a9">
    <w:name w:val="List"/>
    <w:basedOn w:val="a1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eastAsia="Arial" w:hAnsi="Arial"/>
      <w:kern w:val="1"/>
      <w:lang w:eastAsia="ar-SA"/>
    </w:rPr>
  </w:style>
  <w:style w:type="paragraph" w:styleId="ab">
    <w:name w:val="Normal (Web)"/>
    <w:basedOn w:val="a"/>
    <w:unhideWhenUsed/>
    <w:rsid w:val="002D48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Strong"/>
    <w:basedOn w:val="a2"/>
    <w:qFormat/>
    <w:rsid w:val="00DA5E43"/>
    <w:rPr>
      <w:b/>
      <w:bCs/>
    </w:rPr>
  </w:style>
  <w:style w:type="paragraph" w:customStyle="1" w:styleId="ConsPlusNonformat">
    <w:name w:val="ConsPlusNonformat"/>
    <w:uiPriority w:val="99"/>
    <w:rsid w:val="00215A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d">
    <w:name w:val="No Spacing"/>
    <w:qFormat/>
    <w:rsid w:val="007E240C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7E240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2"/>
    <w:link w:val="ae"/>
    <w:rsid w:val="007E240C"/>
    <w:rPr>
      <w:rFonts w:ascii="Courier New" w:hAnsi="Courier New" w:cs="Courier New"/>
    </w:rPr>
  </w:style>
  <w:style w:type="paragraph" w:customStyle="1" w:styleId="ConsPlusTitle">
    <w:name w:val="ConsPlusTitle"/>
    <w:rsid w:val="002C6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1E2255"/>
    <w:rPr>
      <w:rFonts w:eastAsia="Lucida Sans Unicode"/>
      <w:kern w:val="1"/>
      <w:sz w:val="24"/>
      <w:szCs w:val="24"/>
      <w:lang/>
    </w:rPr>
  </w:style>
  <w:style w:type="paragraph" w:styleId="af2">
    <w:name w:val="footer"/>
    <w:basedOn w:val="a"/>
    <w:link w:val="af3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2255"/>
    <w:rPr>
      <w:rFonts w:eastAsia="Lucida Sans Unicode"/>
      <w:kern w:val="1"/>
      <w:sz w:val="24"/>
      <w:szCs w:val="24"/>
      <w:lang/>
    </w:rPr>
  </w:style>
  <w:style w:type="character" w:customStyle="1" w:styleId="apple-converted-space">
    <w:name w:val="apple-converted-space"/>
    <w:basedOn w:val="a2"/>
    <w:rsid w:val="0028008B"/>
  </w:style>
  <w:style w:type="character" w:customStyle="1" w:styleId="a8">
    <w:name w:val="Основной текст Знак"/>
    <w:basedOn w:val="a2"/>
    <w:link w:val="a1"/>
    <w:rsid w:val="00E25446"/>
    <w:rPr>
      <w:rFonts w:eastAsia="Lucida Sans Unicode"/>
      <w:kern w:val="1"/>
      <w:sz w:val="24"/>
      <w:szCs w:val="24"/>
      <w:lang/>
    </w:rPr>
  </w:style>
  <w:style w:type="paragraph" w:customStyle="1" w:styleId="af4">
    <w:name w:val=" Знак Знак Знак Знак Знак Знак Знак"/>
    <w:basedOn w:val="a"/>
    <w:rsid w:val="00FE56EF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5">
    <w:name w:val="абзац"/>
    <w:basedOn w:val="a"/>
    <w:rsid w:val="00B77F7D"/>
    <w:pPr>
      <w:widowControl/>
      <w:suppressAutoHyphens w:val="0"/>
      <w:ind w:left="851"/>
    </w:pPr>
    <w:rPr>
      <w:rFonts w:eastAsia="Times New Roman"/>
      <w:kern w:val="0"/>
      <w:sz w:val="26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C481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table" w:styleId="af6">
    <w:name w:val="Table Grid"/>
    <w:basedOn w:val="a3"/>
    <w:uiPriority w:val="59"/>
    <w:rsid w:val="00261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4"/>
    <w:basedOn w:val="a2"/>
    <w:rsid w:val="004E26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2"/>
    <w:rsid w:val="004E26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30FA3"/>
    <w:rPr>
      <w:rFonts w:ascii="Arial" w:eastAsia="Arial" w:hAnsi="Arial"/>
      <w:kern w:val="1"/>
      <w:lang w:eastAsia="ar-SA" w:bidi="ar-SA"/>
    </w:rPr>
  </w:style>
  <w:style w:type="paragraph" w:customStyle="1" w:styleId="heading">
    <w:name w:val="heading"/>
    <w:basedOn w:val="a"/>
    <w:rsid w:val="005D4FCD"/>
    <w:pPr>
      <w:widowControl/>
      <w:shd w:val="clear" w:color="auto" w:fill="CCCCFF"/>
      <w:suppressAutoHyphens w:val="0"/>
      <w:spacing w:before="100" w:beforeAutospacing="1" w:after="100" w:afterAutospacing="1" w:line="276" w:lineRule="auto"/>
    </w:pPr>
    <w:rPr>
      <w:rFonts w:ascii="Cambria" w:eastAsia="Times New Roman" w:hAnsi="Cambria"/>
      <w:color w:val="000000"/>
      <w:kern w:val="0"/>
      <w:sz w:val="22"/>
      <w:szCs w:val="22"/>
      <w:lang w:val="en-US" w:eastAsia="en-US" w:bidi="en-US"/>
    </w:rPr>
  </w:style>
  <w:style w:type="character" w:customStyle="1" w:styleId="FontStyle13">
    <w:name w:val="Font Style13"/>
    <w:basedOn w:val="a2"/>
    <w:uiPriority w:val="99"/>
    <w:rsid w:val="00EA10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A48BBC906FE502DC7666DA970FBAC96040F6BF583EB5EB6B86A87F0EE01BD49CFDA77FB7A783ABU5qA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A48BBC906FE502DC7666DA970FBAC96040F6BF583EB5EB6B86A87F0EE01BD49CFDA77FB7A783ABU5q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48BBC906FE502DC7666DA970FBAC96040F6BF583EB5EB6B86A87F0EE01BD49CFDA77FB7A783ABU5qB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48BBC906FE502DC7666DA970FBAC96040F6BF583EB5EB6B86A87F0EE01BD49CFDA77FB7A781A8U5q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48BBC906FE502DC7666DA970FBAC96347F2B95438B5EB6B86A87F0EUEq0K" TargetMode="External"/><Relationship Id="rId10" Type="http://schemas.openxmlformats.org/officeDocument/2006/relationships/hyperlink" Target="consultantplus://offline/ref=67A48BBC906FE502DC7666DA970FBAC96040F6BF583EB5EB6B86A87F0EUEq0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48BBC906FE502DC7666DA970FBAC96040F6BF583EB5EB6B86A87F0EUEq0K" TargetMode="External"/><Relationship Id="rId14" Type="http://schemas.openxmlformats.org/officeDocument/2006/relationships/hyperlink" Target="consultantplus://offline/ref=67A48BBC906FE502DC7666DA970FBAC96344F0BB5A3FB5EB6B86A87F0EE01BD49CFDA77FB7A680AFU5q0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C596-D54D-4CFD-ADFF-9D9BBFB1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Links>
    <vt:vector size="48" baseType="variant">
      <vt:variant>
        <vt:i4>7929914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consultantplus://offline/ref=67A48BBC906FE502DC7666DA970FBAC96040F6BF583EB5EB6B86A87F0EE01BD49CFDA77FB7A783ABU5qBK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consultantplus://offline/ref=67A48BBC906FE502DC7666DA970FBAC96347F2B95438B5EB6B86A87F0EUEq0K</vt:lpwstr>
      </vt:variant>
      <vt:variant>
        <vt:lpwstr/>
      </vt:variant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consultantplus://offline/ref=67A48BBC906FE502DC7666DA970FBAC96344F0BB5A3FB5EB6B86A87F0EE01BD49CFDA77FB7A680AFU5q0K</vt:lpwstr>
      </vt:variant>
      <vt:variant>
        <vt:lpwstr/>
      </vt:variant>
      <vt:variant>
        <vt:i4>7929913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consultantplus://offline/ref=67A48BBC906FE502DC7666DA970FBAC96040F6BF583EB5EB6B86A87F0EE01BD49CFDA77FB7A783ABU5qAK</vt:lpwstr>
      </vt:variant>
      <vt:variant>
        <vt:lpwstr/>
      </vt:variant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consultantplus://offline/ref=67A48BBC906FE502DC7666DA970FBAC96040F6BF583EB5EB6B86A87F0EE01BD49CFDA77FB7A783ABU5qDK</vt:lpwstr>
      </vt:variant>
      <vt:variant>
        <vt:lpwstr/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consultantplus://offline/ref=67A48BBC906FE502DC7666DA970FBAC96040F6BF583EB5EB6B86A87F0EE01BD49CFDA77FB7A781A8U5qCK</vt:lpwstr>
      </vt:variant>
      <vt:variant>
        <vt:lpwstr/>
      </vt:variant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consultantplus://offline/ref=67A48BBC906FE502DC7666DA970FBAC96040F6BF583EB5EB6B86A87F0EUEq0K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consultantplus://offline/ref=67A48BBC906FE502DC7666DA970FBAC96040F6BF583EB5EB6B86A87F0EUEq0K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2017-07-11T06:30:00Z</cp:lastPrinted>
  <dcterms:created xsi:type="dcterms:W3CDTF">2017-07-13T10:56:00Z</dcterms:created>
  <dcterms:modified xsi:type="dcterms:W3CDTF">2017-07-13T10:56:00Z</dcterms:modified>
</cp:coreProperties>
</file>